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7C27" w14:textId="05861B8F" w:rsidR="00323CC8" w:rsidRPr="006C63A0" w:rsidRDefault="006157F6" w:rsidP="002E60A5">
      <w:pPr>
        <w:jc w:val="center"/>
        <w:rPr>
          <w:i/>
          <w:sz w:val="24"/>
          <w:szCs w:val="24"/>
        </w:rPr>
      </w:pPr>
      <w:r w:rsidRPr="001E7250">
        <w:rPr>
          <w:sz w:val="28"/>
          <w:szCs w:val="28"/>
        </w:rPr>
        <w:t>Upcoming</w:t>
      </w:r>
      <w:r w:rsidR="001E7250">
        <w:rPr>
          <w:sz w:val="28"/>
          <w:szCs w:val="28"/>
        </w:rPr>
        <w:t xml:space="preserve"> Wesley</w:t>
      </w:r>
      <w:r w:rsidR="002E60A5">
        <w:rPr>
          <w:sz w:val="28"/>
          <w:szCs w:val="28"/>
        </w:rPr>
        <w:t xml:space="preserve"> COS dates</w:t>
      </w:r>
      <w:r w:rsidR="002E60A5">
        <w:rPr>
          <w:sz w:val="28"/>
          <w:szCs w:val="28"/>
        </w:rPr>
        <w:br/>
      </w:r>
    </w:p>
    <w:tbl>
      <w:tblPr>
        <w:tblStyle w:val="TableGrid"/>
        <w:tblW w:w="10711" w:type="dxa"/>
        <w:jc w:val="center"/>
        <w:tblLook w:val="04A0" w:firstRow="1" w:lastRow="0" w:firstColumn="1" w:lastColumn="0" w:noHBand="0" w:noVBand="1"/>
      </w:tblPr>
      <w:tblGrid>
        <w:gridCol w:w="865"/>
        <w:gridCol w:w="4663"/>
        <w:gridCol w:w="5177"/>
        <w:gridCol w:w="6"/>
      </w:tblGrid>
      <w:tr w:rsidR="00925022" w:rsidRPr="00697DF3" w14:paraId="44F7592A" w14:textId="77777777" w:rsidTr="009358F1">
        <w:trPr>
          <w:trHeight w:val="318"/>
          <w:jc w:val="center"/>
        </w:trPr>
        <w:tc>
          <w:tcPr>
            <w:tcW w:w="10711" w:type="dxa"/>
            <w:gridSpan w:val="4"/>
            <w:shd w:val="clear" w:color="auto" w:fill="auto"/>
          </w:tcPr>
          <w:p w14:paraId="6DBE9F6F" w14:textId="6412C80C" w:rsidR="00925022" w:rsidRPr="00697DF3" w:rsidDel="00345BB3" w:rsidRDefault="00006F7E" w:rsidP="00925022">
            <w:pPr>
              <w:jc w:val="center"/>
              <w:rPr>
                <w:sz w:val="32"/>
                <w:szCs w:val="32"/>
              </w:rPr>
            </w:pPr>
            <w:r w:rsidRPr="00697DF3">
              <w:rPr>
                <w:sz w:val="32"/>
                <w:szCs w:val="32"/>
              </w:rPr>
              <w:t>Summer I</w:t>
            </w:r>
            <w:r w:rsidR="00925022" w:rsidRPr="00697DF3">
              <w:rPr>
                <w:sz w:val="32"/>
                <w:szCs w:val="32"/>
              </w:rPr>
              <w:t>ntensive</w:t>
            </w:r>
            <w:r w:rsidRPr="00697DF3">
              <w:rPr>
                <w:sz w:val="32"/>
                <w:szCs w:val="32"/>
              </w:rPr>
              <w:t xml:space="preserve"> Dates</w:t>
            </w:r>
            <w:r w:rsidR="00AE0F1B" w:rsidRPr="00697DF3">
              <w:rPr>
                <w:sz w:val="32"/>
                <w:szCs w:val="32"/>
              </w:rPr>
              <w:t xml:space="preserve"> – </w:t>
            </w:r>
            <w:r w:rsidR="00937126" w:rsidRPr="00697DF3">
              <w:rPr>
                <w:sz w:val="32"/>
                <w:szCs w:val="32"/>
              </w:rPr>
              <w:t>fully on-line for 202</w:t>
            </w:r>
            <w:r w:rsidR="00DB56F4" w:rsidRPr="00697DF3">
              <w:rPr>
                <w:sz w:val="32"/>
                <w:szCs w:val="32"/>
              </w:rPr>
              <w:t>2</w:t>
            </w:r>
          </w:p>
        </w:tc>
      </w:tr>
      <w:tr w:rsidR="00721128" w:rsidRPr="00697DF3" w14:paraId="7BA79413" w14:textId="77777777" w:rsidTr="00721128">
        <w:trPr>
          <w:gridAfter w:val="1"/>
          <w:wAfter w:w="6" w:type="dxa"/>
          <w:trHeight w:val="318"/>
          <w:jc w:val="center"/>
        </w:trPr>
        <w:tc>
          <w:tcPr>
            <w:tcW w:w="784" w:type="dxa"/>
            <w:shd w:val="clear" w:color="auto" w:fill="auto"/>
          </w:tcPr>
          <w:p w14:paraId="3A93411C" w14:textId="77777777" w:rsidR="00721128" w:rsidRPr="00697DF3" w:rsidRDefault="00721128">
            <w:pPr>
              <w:rPr>
                <w:b/>
                <w:bCs/>
                <w:sz w:val="32"/>
                <w:szCs w:val="32"/>
              </w:rPr>
            </w:pPr>
          </w:p>
        </w:tc>
        <w:tc>
          <w:tcPr>
            <w:tcW w:w="4701" w:type="dxa"/>
            <w:shd w:val="clear" w:color="auto" w:fill="auto"/>
          </w:tcPr>
          <w:p w14:paraId="3E35B4C6" w14:textId="0D1E2325" w:rsidR="00721128" w:rsidRPr="00697DF3" w:rsidRDefault="00721128" w:rsidP="00985FA3">
            <w:pPr>
              <w:jc w:val="center"/>
              <w:rPr>
                <w:b/>
                <w:bCs/>
                <w:sz w:val="32"/>
                <w:szCs w:val="32"/>
              </w:rPr>
            </w:pPr>
            <w:r w:rsidRPr="00697DF3">
              <w:rPr>
                <w:b/>
                <w:bCs/>
                <w:sz w:val="32"/>
                <w:szCs w:val="32"/>
              </w:rPr>
              <w:t>Week 1</w:t>
            </w:r>
          </w:p>
        </w:tc>
        <w:tc>
          <w:tcPr>
            <w:tcW w:w="5220" w:type="dxa"/>
            <w:shd w:val="clear" w:color="auto" w:fill="auto"/>
          </w:tcPr>
          <w:p w14:paraId="2D64F575" w14:textId="0FEE9F51" w:rsidR="00721128" w:rsidRPr="00697DF3" w:rsidRDefault="00721128" w:rsidP="00985FA3">
            <w:pPr>
              <w:jc w:val="center"/>
              <w:rPr>
                <w:b/>
                <w:bCs/>
                <w:sz w:val="32"/>
                <w:szCs w:val="32"/>
              </w:rPr>
            </w:pPr>
            <w:r w:rsidRPr="00697DF3">
              <w:rPr>
                <w:b/>
                <w:bCs/>
                <w:sz w:val="32"/>
                <w:szCs w:val="32"/>
              </w:rPr>
              <w:t>Week 2</w:t>
            </w:r>
          </w:p>
        </w:tc>
      </w:tr>
      <w:tr w:rsidR="00721128" w:rsidRPr="00697DF3" w14:paraId="20D8049D" w14:textId="77777777" w:rsidTr="00721128">
        <w:trPr>
          <w:gridAfter w:val="1"/>
          <w:wAfter w:w="6" w:type="dxa"/>
          <w:trHeight w:val="333"/>
          <w:jc w:val="center"/>
        </w:trPr>
        <w:tc>
          <w:tcPr>
            <w:tcW w:w="784" w:type="dxa"/>
            <w:shd w:val="clear" w:color="auto" w:fill="auto"/>
          </w:tcPr>
          <w:p w14:paraId="53640071" w14:textId="43504E2C" w:rsidR="00721128" w:rsidRPr="00697DF3" w:rsidRDefault="00721128">
            <w:pPr>
              <w:rPr>
                <w:sz w:val="32"/>
                <w:szCs w:val="32"/>
              </w:rPr>
            </w:pPr>
            <w:r w:rsidRPr="00697DF3">
              <w:rPr>
                <w:sz w:val="32"/>
                <w:szCs w:val="32"/>
              </w:rPr>
              <w:t>2022</w:t>
            </w:r>
          </w:p>
        </w:tc>
        <w:tc>
          <w:tcPr>
            <w:tcW w:w="4701" w:type="dxa"/>
            <w:shd w:val="clear" w:color="auto" w:fill="auto"/>
          </w:tcPr>
          <w:p w14:paraId="6A3C0E6E" w14:textId="19EC4FAE" w:rsidR="00721128" w:rsidRPr="00697DF3" w:rsidRDefault="00721128" w:rsidP="00985FA3">
            <w:pPr>
              <w:jc w:val="center"/>
              <w:rPr>
                <w:sz w:val="32"/>
                <w:szCs w:val="32"/>
              </w:rPr>
            </w:pPr>
            <w:r w:rsidRPr="00697DF3">
              <w:rPr>
                <w:sz w:val="32"/>
                <w:szCs w:val="32"/>
              </w:rPr>
              <w:t>July 11 - 15</w:t>
            </w:r>
          </w:p>
        </w:tc>
        <w:tc>
          <w:tcPr>
            <w:tcW w:w="5220" w:type="dxa"/>
            <w:shd w:val="clear" w:color="auto" w:fill="auto"/>
          </w:tcPr>
          <w:p w14:paraId="1D028222" w14:textId="166C63B2" w:rsidR="00721128" w:rsidRPr="00697DF3" w:rsidRDefault="00721128" w:rsidP="00985FA3">
            <w:pPr>
              <w:jc w:val="center"/>
              <w:rPr>
                <w:sz w:val="32"/>
                <w:szCs w:val="32"/>
              </w:rPr>
            </w:pPr>
            <w:r w:rsidRPr="00697DF3">
              <w:rPr>
                <w:sz w:val="32"/>
                <w:szCs w:val="32"/>
              </w:rPr>
              <w:t>July 18 - 22</w:t>
            </w:r>
          </w:p>
        </w:tc>
      </w:tr>
      <w:tr w:rsidR="00644895" w:rsidRPr="00697DF3" w14:paraId="634BA8F7" w14:textId="77777777" w:rsidTr="00721128">
        <w:trPr>
          <w:gridAfter w:val="1"/>
          <w:wAfter w:w="6" w:type="dxa"/>
          <w:trHeight w:val="333"/>
          <w:jc w:val="center"/>
        </w:trPr>
        <w:tc>
          <w:tcPr>
            <w:tcW w:w="784" w:type="dxa"/>
            <w:shd w:val="clear" w:color="auto" w:fill="auto"/>
          </w:tcPr>
          <w:p w14:paraId="38026C11" w14:textId="45A348DF" w:rsidR="00644895" w:rsidRPr="00697DF3" w:rsidRDefault="00697DF3">
            <w:pPr>
              <w:rPr>
                <w:sz w:val="32"/>
                <w:szCs w:val="32"/>
              </w:rPr>
            </w:pPr>
            <w:r w:rsidRPr="00697DF3">
              <w:rPr>
                <w:sz w:val="32"/>
                <w:szCs w:val="32"/>
              </w:rPr>
              <w:t>2023</w:t>
            </w:r>
          </w:p>
        </w:tc>
        <w:tc>
          <w:tcPr>
            <w:tcW w:w="4701" w:type="dxa"/>
            <w:shd w:val="clear" w:color="auto" w:fill="auto"/>
          </w:tcPr>
          <w:p w14:paraId="4FF89319" w14:textId="6279AD6E" w:rsidR="00644895" w:rsidRPr="00697DF3" w:rsidRDefault="00697DF3" w:rsidP="00985FA3">
            <w:pPr>
              <w:jc w:val="center"/>
              <w:rPr>
                <w:sz w:val="32"/>
                <w:szCs w:val="32"/>
              </w:rPr>
            </w:pPr>
            <w:r w:rsidRPr="00697DF3">
              <w:rPr>
                <w:sz w:val="32"/>
                <w:szCs w:val="32"/>
              </w:rPr>
              <w:t>July 10 - 14</w:t>
            </w:r>
          </w:p>
        </w:tc>
        <w:tc>
          <w:tcPr>
            <w:tcW w:w="5220" w:type="dxa"/>
            <w:shd w:val="clear" w:color="auto" w:fill="auto"/>
          </w:tcPr>
          <w:p w14:paraId="0E300565" w14:textId="7175A33D" w:rsidR="00644895" w:rsidRPr="00697DF3" w:rsidRDefault="00697DF3" w:rsidP="00985FA3">
            <w:pPr>
              <w:jc w:val="center"/>
              <w:rPr>
                <w:sz w:val="32"/>
                <w:szCs w:val="32"/>
              </w:rPr>
            </w:pPr>
            <w:r w:rsidRPr="00697DF3">
              <w:rPr>
                <w:sz w:val="32"/>
                <w:szCs w:val="32"/>
              </w:rPr>
              <w:t>July 17 - 21</w:t>
            </w:r>
          </w:p>
        </w:tc>
      </w:tr>
      <w:tr w:rsidR="00644895" w:rsidRPr="00697DF3" w14:paraId="47F9C8FA" w14:textId="77777777" w:rsidTr="00721128">
        <w:trPr>
          <w:gridAfter w:val="1"/>
          <w:wAfter w:w="6" w:type="dxa"/>
          <w:trHeight w:val="333"/>
          <w:jc w:val="center"/>
        </w:trPr>
        <w:tc>
          <w:tcPr>
            <w:tcW w:w="784" w:type="dxa"/>
            <w:shd w:val="clear" w:color="auto" w:fill="auto"/>
          </w:tcPr>
          <w:p w14:paraId="434E46A9" w14:textId="1EE8DD48" w:rsidR="00644895" w:rsidRPr="00697DF3" w:rsidRDefault="00697DF3">
            <w:pPr>
              <w:rPr>
                <w:sz w:val="32"/>
                <w:szCs w:val="32"/>
              </w:rPr>
            </w:pPr>
            <w:r w:rsidRPr="00697DF3">
              <w:rPr>
                <w:sz w:val="32"/>
                <w:szCs w:val="32"/>
              </w:rPr>
              <w:t>2024</w:t>
            </w:r>
          </w:p>
        </w:tc>
        <w:tc>
          <w:tcPr>
            <w:tcW w:w="4701" w:type="dxa"/>
            <w:shd w:val="clear" w:color="auto" w:fill="auto"/>
          </w:tcPr>
          <w:p w14:paraId="2CF991A5" w14:textId="65E509D4" w:rsidR="00644895" w:rsidRPr="00697DF3" w:rsidRDefault="00697DF3" w:rsidP="00985FA3">
            <w:pPr>
              <w:jc w:val="center"/>
              <w:rPr>
                <w:sz w:val="32"/>
                <w:szCs w:val="32"/>
              </w:rPr>
            </w:pPr>
            <w:r w:rsidRPr="00697DF3">
              <w:rPr>
                <w:sz w:val="32"/>
                <w:szCs w:val="32"/>
              </w:rPr>
              <w:t>July 8 - 12</w:t>
            </w:r>
          </w:p>
        </w:tc>
        <w:tc>
          <w:tcPr>
            <w:tcW w:w="5220" w:type="dxa"/>
            <w:shd w:val="clear" w:color="auto" w:fill="auto"/>
          </w:tcPr>
          <w:p w14:paraId="7D552F05" w14:textId="2245E149" w:rsidR="00644895" w:rsidRPr="00697DF3" w:rsidRDefault="00697DF3" w:rsidP="00985FA3">
            <w:pPr>
              <w:jc w:val="center"/>
              <w:rPr>
                <w:sz w:val="32"/>
                <w:szCs w:val="32"/>
              </w:rPr>
            </w:pPr>
            <w:r w:rsidRPr="00697DF3">
              <w:rPr>
                <w:sz w:val="32"/>
                <w:szCs w:val="32"/>
              </w:rPr>
              <w:t>July 15 - 19</w:t>
            </w:r>
          </w:p>
        </w:tc>
      </w:tr>
      <w:tr w:rsidR="00644895" w:rsidRPr="00697DF3" w14:paraId="59ED4446" w14:textId="77777777" w:rsidTr="00721128">
        <w:trPr>
          <w:gridAfter w:val="1"/>
          <w:wAfter w:w="6" w:type="dxa"/>
          <w:trHeight w:val="333"/>
          <w:jc w:val="center"/>
        </w:trPr>
        <w:tc>
          <w:tcPr>
            <w:tcW w:w="784" w:type="dxa"/>
            <w:shd w:val="clear" w:color="auto" w:fill="auto"/>
          </w:tcPr>
          <w:p w14:paraId="4D6C2D89" w14:textId="5B3AFABF" w:rsidR="00644895" w:rsidRPr="00697DF3" w:rsidRDefault="00697DF3">
            <w:pPr>
              <w:rPr>
                <w:sz w:val="32"/>
                <w:szCs w:val="32"/>
              </w:rPr>
            </w:pPr>
            <w:r w:rsidRPr="00697DF3">
              <w:rPr>
                <w:sz w:val="32"/>
                <w:szCs w:val="32"/>
              </w:rPr>
              <w:t>2025</w:t>
            </w:r>
          </w:p>
        </w:tc>
        <w:tc>
          <w:tcPr>
            <w:tcW w:w="4701" w:type="dxa"/>
            <w:shd w:val="clear" w:color="auto" w:fill="auto"/>
          </w:tcPr>
          <w:p w14:paraId="4A1BCE8A" w14:textId="704BEC63" w:rsidR="00644895" w:rsidRPr="00697DF3" w:rsidRDefault="00697DF3" w:rsidP="00985FA3">
            <w:pPr>
              <w:jc w:val="center"/>
              <w:rPr>
                <w:sz w:val="32"/>
                <w:szCs w:val="32"/>
              </w:rPr>
            </w:pPr>
            <w:r w:rsidRPr="00697DF3">
              <w:rPr>
                <w:sz w:val="32"/>
                <w:szCs w:val="32"/>
              </w:rPr>
              <w:t>July 7 - 11</w:t>
            </w:r>
          </w:p>
        </w:tc>
        <w:tc>
          <w:tcPr>
            <w:tcW w:w="5220" w:type="dxa"/>
            <w:shd w:val="clear" w:color="auto" w:fill="auto"/>
          </w:tcPr>
          <w:p w14:paraId="27CF61F2" w14:textId="46BDD4FF" w:rsidR="00644895" w:rsidRPr="00697DF3" w:rsidRDefault="00697DF3" w:rsidP="00985FA3">
            <w:pPr>
              <w:jc w:val="center"/>
              <w:rPr>
                <w:sz w:val="32"/>
                <w:szCs w:val="32"/>
              </w:rPr>
            </w:pPr>
            <w:r w:rsidRPr="00697DF3">
              <w:rPr>
                <w:sz w:val="32"/>
                <w:szCs w:val="32"/>
              </w:rPr>
              <w:t>July 14 - 18</w:t>
            </w:r>
          </w:p>
        </w:tc>
      </w:tr>
    </w:tbl>
    <w:p w14:paraId="4EA12E99" w14:textId="0F501BF6" w:rsidR="00697DF3" w:rsidRDefault="00697DF3" w:rsidP="00687121">
      <w:pPr>
        <w:spacing w:line="240" w:lineRule="auto"/>
        <w:rPr>
          <w:b/>
          <w:sz w:val="32"/>
          <w:szCs w:val="32"/>
        </w:rPr>
      </w:pPr>
    </w:p>
    <w:p w14:paraId="1A61A342" w14:textId="6ED0783A" w:rsidR="00E832D1" w:rsidRPr="00697DF3" w:rsidRDefault="00700042" w:rsidP="00697DF3">
      <w:pPr>
        <w:spacing w:line="240" w:lineRule="auto"/>
        <w:jc w:val="center"/>
        <w:rPr>
          <w:color w:val="FF0000"/>
          <w:sz w:val="24"/>
          <w:szCs w:val="24"/>
        </w:rPr>
      </w:pPr>
      <w:commentRangeStart w:id="0"/>
      <w:commentRangeStart w:id="1"/>
      <w:r w:rsidRPr="00700042">
        <w:rPr>
          <w:b/>
          <w:sz w:val="32"/>
          <w:szCs w:val="32"/>
        </w:rPr>
        <w:t>Weekend COS at</w:t>
      </w:r>
      <w:r>
        <w:rPr>
          <w:b/>
          <w:sz w:val="32"/>
          <w:szCs w:val="32"/>
        </w:rPr>
        <w:t xml:space="preserve"> Wesle</w:t>
      </w:r>
      <w:r w:rsidR="00697DF3">
        <w:rPr>
          <w:b/>
          <w:sz w:val="32"/>
          <w:szCs w:val="32"/>
        </w:rPr>
        <w:t>y</w:t>
      </w:r>
      <w:commentRangeEnd w:id="0"/>
      <w:r w:rsidR="0071094A">
        <w:rPr>
          <w:rStyle w:val="CommentReference"/>
        </w:rPr>
        <w:commentReference w:id="0"/>
      </w:r>
      <w:commentRangeEnd w:id="1"/>
      <w:r w:rsidR="005300BA">
        <w:rPr>
          <w:rStyle w:val="CommentReference"/>
        </w:rPr>
        <w:commentReference w:id="1"/>
      </w:r>
    </w:p>
    <w:tbl>
      <w:tblPr>
        <w:tblStyle w:val="TableGrid"/>
        <w:tblpPr w:leftFromText="180" w:rightFromText="180" w:vertAnchor="text" w:horzAnchor="margin" w:tblpY="1203"/>
        <w:tblOverlap w:val="never"/>
        <w:tblW w:w="10885" w:type="dxa"/>
        <w:tblLayout w:type="fixed"/>
        <w:tblLook w:val="06A0" w:firstRow="1" w:lastRow="0" w:firstColumn="1" w:lastColumn="0" w:noHBand="1" w:noVBand="1"/>
      </w:tblPr>
      <w:tblGrid>
        <w:gridCol w:w="1054"/>
        <w:gridCol w:w="2070"/>
        <w:gridCol w:w="2070"/>
        <w:gridCol w:w="2070"/>
        <w:gridCol w:w="1821"/>
        <w:gridCol w:w="1800"/>
      </w:tblGrid>
      <w:tr w:rsidR="008D2DD3" w:rsidRPr="001E7250" w14:paraId="43C6A6D3" w14:textId="517E289B" w:rsidTr="00687121">
        <w:trPr>
          <w:trHeight w:val="516"/>
        </w:trPr>
        <w:tc>
          <w:tcPr>
            <w:tcW w:w="1054" w:type="dxa"/>
          </w:tcPr>
          <w:p w14:paraId="272E3747" w14:textId="77777777" w:rsidR="008D2DD3" w:rsidRPr="001E7250" w:rsidRDefault="008D2DD3" w:rsidP="00687121">
            <w:pPr>
              <w:jc w:val="center"/>
              <w:rPr>
                <w:sz w:val="28"/>
                <w:szCs w:val="28"/>
              </w:rPr>
            </w:pPr>
            <w:r>
              <w:rPr>
                <w:sz w:val="28"/>
                <w:szCs w:val="28"/>
              </w:rPr>
              <w:t>Term</w:t>
            </w:r>
          </w:p>
        </w:tc>
        <w:tc>
          <w:tcPr>
            <w:tcW w:w="2070" w:type="dxa"/>
            <w:shd w:val="clear" w:color="auto" w:fill="auto"/>
          </w:tcPr>
          <w:p w14:paraId="399E573D" w14:textId="768F1708" w:rsidR="008D2DD3" w:rsidRDefault="008D2DD3" w:rsidP="00687121">
            <w:pPr>
              <w:jc w:val="center"/>
              <w:rPr>
                <w:sz w:val="28"/>
                <w:szCs w:val="28"/>
              </w:rPr>
            </w:pPr>
            <w:r>
              <w:rPr>
                <w:sz w:val="28"/>
                <w:szCs w:val="28"/>
              </w:rPr>
              <w:t xml:space="preserve">Academic Year 2022-23 </w:t>
            </w:r>
          </w:p>
        </w:tc>
        <w:tc>
          <w:tcPr>
            <w:tcW w:w="2070" w:type="dxa"/>
          </w:tcPr>
          <w:p w14:paraId="53EBD735" w14:textId="55C16010" w:rsidR="008D2DD3" w:rsidRDefault="008D2DD3" w:rsidP="00687121">
            <w:pPr>
              <w:jc w:val="center"/>
              <w:rPr>
                <w:sz w:val="28"/>
                <w:szCs w:val="28"/>
              </w:rPr>
            </w:pPr>
            <w:r>
              <w:rPr>
                <w:sz w:val="28"/>
                <w:szCs w:val="28"/>
              </w:rPr>
              <w:t>Academic Year</w:t>
            </w:r>
            <w:r>
              <w:rPr>
                <w:sz w:val="28"/>
                <w:szCs w:val="28"/>
              </w:rPr>
              <w:br/>
              <w:t>2023 - 24</w:t>
            </w:r>
          </w:p>
        </w:tc>
        <w:tc>
          <w:tcPr>
            <w:tcW w:w="2070" w:type="dxa"/>
          </w:tcPr>
          <w:p w14:paraId="1EA563FF" w14:textId="5801EA7B" w:rsidR="008D2DD3" w:rsidRDefault="008D2DD3" w:rsidP="00687121">
            <w:pPr>
              <w:jc w:val="center"/>
              <w:rPr>
                <w:sz w:val="28"/>
                <w:szCs w:val="28"/>
              </w:rPr>
            </w:pPr>
            <w:r>
              <w:rPr>
                <w:sz w:val="28"/>
                <w:szCs w:val="28"/>
              </w:rPr>
              <w:t>Academic Year</w:t>
            </w:r>
            <w:r>
              <w:rPr>
                <w:sz w:val="28"/>
                <w:szCs w:val="28"/>
              </w:rPr>
              <w:br/>
              <w:t>2024 - 25</w:t>
            </w:r>
          </w:p>
        </w:tc>
        <w:tc>
          <w:tcPr>
            <w:tcW w:w="1821" w:type="dxa"/>
          </w:tcPr>
          <w:p w14:paraId="66DC44C9" w14:textId="622F26BD" w:rsidR="008D2DD3" w:rsidRDefault="008D2DD3" w:rsidP="00687121">
            <w:pPr>
              <w:jc w:val="center"/>
              <w:rPr>
                <w:sz w:val="28"/>
                <w:szCs w:val="28"/>
              </w:rPr>
            </w:pPr>
            <w:r>
              <w:rPr>
                <w:sz w:val="28"/>
                <w:szCs w:val="28"/>
              </w:rPr>
              <w:t>Academic Year</w:t>
            </w:r>
            <w:r>
              <w:rPr>
                <w:sz w:val="28"/>
                <w:szCs w:val="28"/>
              </w:rPr>
              <w:br/>
              <w:t>2025-26</w:t>
            </w:r>
          </w:p>
        </w:tc>
        <w:tc>
          <w:tcPr>
            <w:tcW w:w="1800" w:type="dxa"/>
          </w:tcPr>
          <w:p w14:paraId="32B437C2" w14:textId="77777777" w:rsidR="008D2DD3" w:rsidRDefault="004D7556" w:rsidP="00687121">
            <w:pPr>
              <w:jc w:val="center"/>
              <w:rPr>
                <w:sz w:val="28"/>
                <w:szCs w:val="28"/>
              </w:rPr>
            </w:pPr>
            <w:r>
              <w:rPr>
                <w:sz w:val="28"/>
                <w:szCs w:val="28"/>
              </w:rPr>
              <w:t>Academic Year</w:t>
            </w:r>
          </w:p>
          <w:p w14:paraId="6FE8A6DC" w14:textId="5D927C21" w:rsidR="004D7556" w:rsidRDefault="004D7556" w:rsidP="00687121">
            <w:pPr>
              <w:jc w:val="center"/>
              <w:rPr>
                <w:sz w:val="28"/>
                <w:szCs w:val="28"/>
              </w:rPr>
            </w:pPr>
            <w:r>
              <w:rPr>
                <w:sz w:val="28"/>
                <w:szCs w:val="28"/>
              </w:rPr>
              <w:t>2026-27</w:t>
            </w:r>
          </w:p>
        </w:tc>
      </w:tr>
      <w:tr w:rsidR="008D2DD3" w:rsidRPr="001E7250" w14:paraId="0424585A" w14:textId="4B563CFC" w:rsidTr="00687121">
        <w:trPr>
          <w:trHeight w:val="1300"/>
        </w:trPr>
        <w:tc>
          <w:tcPr>
            <w:tcW w:w="1054" w:type="dxa"/>
            <w:shd w:val="clear" w:color="auto" w:fill="auto"/>
          </w:tcPr>
          <w:p w14:paraId="741F0209" w14:textId="77777777" w:rsidR="008D2DD3" w:rsidRDefault="008D2DD3" w:rsidP="00687121">
            <w:pPr>
              <w:rPr>
                <w:sz w:val="28"/>
                <w:szCs w:val="28"/>
              </w:rPr>
            </w:pPr>
            <w:r>
              <w:rPr>
                <w:sz w:val="28"/>
                <w:szCs w:val="28"/>
              </w:rPr>
              <w:t>Fall</w:t>
            </w:r>
          </w:p>
        </w:tc>
        <w:tc>
          <w:tcPr>
            <w:tcW w:w="2070" w:type="dxa"/>
            <w:shd w:val="clear" w:color="auto" w:fill="auto"/>
          </w:tcPr>
          <w:p w14:paraId="78670FF6" w14:textId="50869BB5" w:rsidR="008D2DD3" w:rsidRPr="00681078" w:rsidRDefault="00C54255" w:rsidP="00687121">
            <w:pPr>
              <w:jc w:val="center"/>
              <w:rPr>
                <w:sz w:val="28"/>
                <w:szCs w:val="28"/>
              </w:rPr>
            </w:pPr>
            <w:r>
              <w:rPr>
                <w:sz w:val="28"/>
                <w:szCs w:val="28"/>
              </w:rPr>
              <w:br/>
            </w:r>
            <w:r w:rsidR="008D2DD3">
              <w:rPr>
                <w:sz w:val="28"/>
                <w:szCs w:val="28"/>
              </w:rPr>
              <w:t>Oct</w:t>
            </w:r>
            <w:r w:rsidR="00FA1804">
              <w:rPr>
                <w:sz w:val="28"/>
                <w:szCs w:val="28"/>
              </w:rPr>
              <w:t xml:space="preserve">ober on-line </w:t>
            </w:r>
            <w:r w:rsidR="008D2DD3">
              <w:rPr>
                <w:sz w:val="28"/>
                <w:szCs w:val="28"/>
              </w:rPr>
              <w:t xml:space="preserve">&amp; </w:t>
            </w:r>
            <w:r w:rsidR="00687121">
              <w:rPr>
                <w:sz w:val="28"/>
                <w:szCs w:val="28"/>
              </w:rPr>
              <w:br/>
            </w:r>
            <w:r w:rsidR="008D2DD3">
              <w:rPr>
                <w:sz w:val="28"/>
                <w:szCs w:val="28"/>
              </w:rPr>
              <w:t>Nov 4-5, 2022</w:t>
            </w:r>
          </w:p>
          <w:p w14:paraId="65C1BF0D" w14:textId="0FBA8C45" w:rsidR="008D2DD3" w:rsidRDefault="008D2DD3" w:rsidP="00687121">
            <w:pPr>
              <w:jc w:val="center"/>
              <w:rPr>
                <w:sz w:val="28"/>
                <w:szCs w:val="28"/>
              </w:rPr>
            </w:pPr>
            <w:r w:rsidRPr="00E07BDC">
              <w:rPr>
                <w:b/>
                <w:bCs/>
                <w:sz w:val="28"/>
                <w:szCs w:val="28"/>
              </w:rPr>
              <w:t xml:space="preserve">121, </w:t>
            </w:r>
            <w:r>
              <w:rPr>
                <w:b/>
                <w:bCs/>
                <w:sz w:val="28"/>
                <w:szCs w:val="28"/>
              </w:rPr>
              <w:t>323</w:t>
            </w:r>
            <w:r w:rsidRPr="00E07BDC">
              <w:rPr>
                <w:b/>
                <w:bCs/>
                <w:sz w:val="28"/>
                <w:szCs w:val="28"/>
              </w:rPr>
              <w:t>, 522</w:t>
            </w:r>
          </w:p>
        </w:tc>
        <w:tc>
          <w:tcPr>
            <w:tcW w:w="2070" w:type="dxa"/>
            <w:vAlign w:val="center"/>
          </w:tcPr>
          <w:p w14:paraId="33B88B3B" w14:textId="03DA0FFA" w:rsidR="004D7556" w:rsidRDefault="00C54255" w:rsidP="00687121">
            <w:pPr>
              <w:jc w:val="center"/>
              <w:rPr>
                <w:sz w:val="28"/>
                <w:szCs w:val="28"/>
              </w:rPr>
            </w:pPr>
            <w:r>
              <w:rPr>
                <w:sz w:val="28"/>
                <w:szCs w:val="28"/>
              </w:rPr>
              <w:br/>
            </w:r>
            <w:r w:rsidR="004D7556">
              <w:rPr>
                <w:sz w:val="28"/>
                <w:szCs w:val="28"/>
              </w:rPr>
              <w:t>Oct</w:t>
            </w:r>
            <w:r w:rsidR="00FA1804">
              <w:rPr>
                <w:sz w:val="28"/>
                <w:szCs w:val="28"/>
              </w:rPr>
              <w:t>ober on-line</w:t>
            </w:r>
            <w:r w:rsidR="004D7556">
              <w:rPr>
                <w:sz w:val="28"/>
                <w:szCs w:val="28"/>
              </w:rPr>
              <w:t xml:space="preserve"> &amp; </w:t>
            </w:r>
            <w:r>
              <w:rPr>
                <w:sz w:val="28"/>
                <w:szCs w:val="28"/>
              </w:rPr>
              <w:br/>
            </w:r>
            <w:r w:rsidR="004D7556">
              <w:rPr>
                <w:sz w:val="28"/>
                <w:szCs w:val="28"/>
              </w:rPr>
              <w:t>Nov 3-4, 2023</w:t>
            </w:r>
          </w:p>
          <w:p w14:paraId="21DA3CA7" w14:textId="3960DD39" w:rsidR="008D2DD3" w:rsidRPr="00C54255" w:rsidRDefault="008D2DD3" w:rsidP="00687121">
            <w:pPr>
              <w:jc w:val="center"/>
              <w:rPr>
                <w:b/>
                <w:bCs/>
                <w:sz w:val="28"/>
                <w:szCs w:val="28"/>
              </w:rPr>
            </w:pPr>
            <w:r w:rsidRPr="004D7556">
              <w:rPr>
                <w:b/>
                <w:bCs/>
                <w:sz w:val="28"/>
                <w:szCs w:val="28"/>
              </w:rPr>
              <w:t>322,423,521</w:t>
            </w:r>
            <w:r w:rsidR="00C54255">
              <w:rPr>
                <w:b/>
                <w:bCs/>
                <w:sz w:val="28"/>
                <w:szCs w:val="28"/>
              </w:rPr>
              <w:br/>
            </w:r>
          </w:p>
        </w:tc>
        <w:tc>
          <w:tcPr>
            <w:tcW w:w="2070" w:type="dxa"/>
            <w:vAlign w:val="center"/>
          </w:tcPr>
          <w:p w14:paraId="059814CC" w14:textId="568C002C" w:rsidR="006851D6" w:rsidRDefault="006851D6" w:rsidP="00687121">
            <w:pPr>
              <w:jc w:val="center"/>
              <w:rPr>
                <w:sz w:val="28"/>
                <w:szCs w:val="28"/>
              </w:rPr>
            </w:pPr>
            <w:r>
              <w:rPr>
                <w:sz w:val="28"/>
                <w:szCs w:val="28"/>
              </w:rPr>
              <w:t>Oct</w:t>
            </w:r>
            <w:r w:rsidR="00FA1804">
              <w:rPr>
                <w:sz w:val="28"/>
                <w:szCs w:val="28"/>
              </w:rPr>
              <w:t xml:space="preserve">ober on-line </w:t>
            </w:r>
            <w:r>
              <w:rPr>
                <w:sz w:val="28"/>
                <w:szCs w:val="28"/>
              </w:rPr>
              <w:t xml:space="preserve">&amp; </w:t>
            </w:r>
            <w:r w:rsidR="00C54255">
              <w:rPr>
                <w:sz w:val="28"/>
                <w:szCs w:val="28"/>
              </w:rPr>
              <w:br/>
            </w:r>
            <w:r>
              <w:rPr>
                <w:sz w:val="28"/>
                <w:szCs w:val="28"/>
              </w:rPr>
              <w:t>Nov 1-2, 2024</w:t>
            </w:r>
          </w:p>
          <w:p w14:paraId="6CCCB1A9" w14:textId="3D01B561" w:rsidR="008D2DD3" w:rsidRPr="006851D6" w:rsidRDefault="008D2DD3" w:rsidP="00687121">
            <w:pPr>
              <w:jc w:val="center"/>
              <w:rPr>
                <w:b/>
                <w:bCs/>
                <w:sz w:val="28"/>
                <w:szCs w:val="28"/>
              </w:rPr>
            </w:pPr>
            <w:r w:rsidRPr="006851D6">
              <w:rPr>
                <w:b/>
                <w:bCs/>
                <w:sz w:val="28"/>
                <w:szCs w:val="28"/>
              </w:rPr>
              <w:t>121, 323, 522</w:t>
            </w:r>
          </w:p>
        </w:tc>
        <w:tc>
          <w:tcPr>
            <w:tcW w:w="1821" w:type="dxa"/>
            <w:vAlign w:val="center"/>
          </w:tcPr>
          <w:p w14:paraId="58EB86F1" w14:textId="77777777" w:rsidR="004251E5" w:rsidRDefault="004251E5" w:rsidP="00687121">
            <w:pPr>
              <w:jc w:val="center"/>
              <w:rPr>
                <w:sz w:val="28"/>
                <w:szCs w:val="28"/>
              </w:rPr>
            </w:pPr>
            <w:r>
              <w:rPr>
                <w:sz w:val="28"/>
                <w:szCs w:val="28"/>
              </w:rPr>
              <w:t xml:space="preserve">Dates 2025 </w:t>
            </w:r>
          </w:p>
          <w:p w14:paraId="43C78938" w14:textId="58E80A99" w:rsidR="004251E5" w:rsidRDefault="004251E5" w:rsidP="00687121">
            <w:pPr>
              <w:jc w:val="center"/>
              <w:rPr>
                <w:sz w:val="28"/>
                <w:szCs w:val="28"/>
              </w:rPr>
            </w:pPr>
            <w:r>
              <w:rPr>
                <w:sz w:val="28"/>
                <w:szCs w:val="28"/>
              </w:rPr>
              <w:t>TBD</w:t>
            </w:r>
          </w:p>
          <w:p w14:paraId="74BC62D8" w14:textId="29898917" w:rsidR="008D2DD3" w:rsidRPr="0085196F" w:rsidRDefault="008D2DD3" w:rsidP="00687121">
            <w:pPr>
              <w:rPr>
                <w:b/>
                <w:bCs/>
                <w:sz w:val="28"/>
                <w:szCs w:val="28"/>
              </w:rPr>
            </w:pPr>
            <w:r w:rsidRPr="00697DF3">
              <w:rPr>
                <w:sz w:val="28"/>
                <w:szCs w:val="28"/>
              </w:rPr>
              <w:t xml:space="preserve"> </w:t>
            </w:r>
            <w:r w:rsidRPr="0085196F">
              <w:rPr>
                <w:b/>
                <w:bCs/>
                <w:sz w:val="28"/>
                <w:szCs w:val="28"/>
              </w:rPr>
              <w:t>322,423,521</w:t>
            </w:r>
          </w:p>
        </w:tc>
        <w:tc>
          <w:tcPr>
            <w:tcW w:w="1800" w:type="dxa"/>
            <w:vAlign w:val="center"/>
          </w:tcPr>
          <w:p w14:paraId="2253A3A2" w14:textId="77777777" w:rsidR="008D2DD3" w:rsidRDefault="004251E5" w:rsidP="00687121">
            <w:pPr>
              <w:jc w:val="center"/>
              <w:rPr>
                <w:sz w:val="28"/>
                <w:szCs w:val="28"/>
              </w:rPr>
            </w:pPr>
            <w:r>
              <w:rPr>
                <w:sz w:val="28"/>
                <w:szCs w:val="28"/>
              </w:rPr>
              <w:t>Dates 2026</w:t>
            </w:r>
          </w:p>
          <w:p w14:paraId="560C5489" w14:textId="77777777" w:rsidR="004251E5" w:rsidRDefault="004251E5" w:rsidP="00687121">
            <w:pPr>
              <w:jc w:val="center"/>
              <w:rPr>
                <w:sz w:val="28"/>
                <w:szCs w:val="28"/>
              </w:rPr>
            </w:pPr>
            <w:r>
              <w:rPr>
                <w:sz w:val="28"/>
                <w:szCs w:val="28"/>
              </w:rPr>
              <w:t>TBD</w:t>
            </w:r>
          </w:p>
          <w:p w14:paraId="466E5B26" w14:textId="27753203" w:rsidR="004251E5" w:rsidRPr="0085196F" w:rsidRDefault="004251E5" w:rsidP="00687121">
            <w:pPr>
              <w:jc w:val="center"/>
              <w:rPr>
                <w:b/>
                <w:bCs/>
                <w:sz w:val="28"/>
                <w:szCs w:val="28"/>
              </w:rPr>
            </w:pPr>
            <w:r w:rsidRPr="0085196F">
              <w:rPr>
                <w:b/>
                <w:bCs/>
                <w:sz w:val="28"/>
                <w:szCs w:val="28"/>
              </w:rPr>
              <w:t>121, 323, 522</w:t>
            </w:r>
          </w:p>
        </w:tc>
      </w:tr>
      <w:tr w:rsidR="008D2DD3" w:rsidRPr="001E7250" w14:paraId="05D457B1" w14:textId="12ABA536" w:rsidTr="00687121">
        <w:trPr>
          <w:trHeight w:val="1823"/>
        </w:trPr>
        <w:tc>
          <w:tcPr>
            <w:tcW w:w="1054" w:type="dxa"/>
          </w:tcPr>
          <w:p w14:paraId="015E354A" w14:textId="7D09B121" w:rsidR="008D2DD3" w:rsidRPr="001E7250" w:rsidRDefault="008D2DD3" w:rsidP="00687121">
            <w:pPr>
              <w:rPr>
                <w:sz w:val="28"/>
                <w:szCs w:val="28"/>
              </w:rPr>
            </w:pPr>
            <w:r>
              <w:rPr>
                <w:sz w:val="28"/>
                <w:szCs w:val="28"/>
              </w:rPr>
              <w:t xml:space="preserve">Winter </w:t>
            </w:r>
          </w:p>
        </w:tc>
        <w:tc>
          <w:tcPr>
            <w:tcW w:w="2070" w:type="dxa"/>
            <w:shd w:val="clear" w:color="auto" w:fill="auto"/>
          </w:tcPr>
          <w:p w14:paraId="630071BA" w14:textId="1FAE56BC" w:rsidR="008D2DD3" w:rsidRPr="00681078" w:rsidRDefault="008D2DD3" w:rsidP="00687121">
            <w:pPr>
              <w:jc w:val="center"/>
              <w:rPr>
                <w:sz w:val="28"/>
                <w:szCs w:val="28"/>
              </w:rPr>
            </w:pPr>
            <w:r>
              <w:rPr>
                <w:sz w:val="28"/>
                <w:szCs w:val="28"/>
              </w:rPr>
              <w:t>January on-line and Feb 17-18, 2023</w:t>
            </w:r>
          </w:p>
          <w:p w14:paraId="1311ABCC" w14:textId="5E051C00" w:rsidR="008D2DD3" w:rsidRDefault="008D2DD3" w:rsidP="00687121">
            <w:pPr>
              <w:jc w:val="center"/>
              <w:rPr>
                <w:sz w:val="28"/>
                <w:szCs w:val="28"/>
              </w:rPr>
            </w:pPr>
            <w:r w:rsidRPr="00E07BDC">
              <w:rPr>
                <w:b/>
                <w:bCs/>
                <w:sz w:val="28"/>
                <w:szCs w:val="28"/>
              </w:rPr>
              <w:t xml:space="preserve">123, </w:t>
            </w:r>
            <w:r>
              <w:rPr>
                <w:b/>
                <w:bCs/>
                <w:sz w:val="28"/>
                <w:szCs w:val="28"/>
              </w:rPr>
              <w:t>222</w:t>
            </w:r>
            <w:r w:rsidRPr="00E07BDC">
              <w:rPr>
                <w:b/>
                <w:bCs/>
                <w:sz w:val="28"/>
                <w:szCs w:val="28"/>
              </w:rPr>
              <w:t>, 523</w:t>
            </w:r>
            <w:r>
              <w:rPr>
                <w:b/>
                <w:bCs/>
                <w:sz w:val="28"/>
                <w:szCs w:val="28"/>
              </w:rPr>
              <w:br/>
            </w:r>
            <w:commentRangeStart w:id="2"/>
            <w:commentRangeStart w:id="3"/>
            <w:r>
              <w:rPr>
                <w:b/>
                <w:bCs/>
                <w:sz w:val="28"/>
                <w:szCs w:val="28"/>
              </w:rPr>
              <w:t>Hybrid</w:t>
            </w:r>
            <w:commentRangeEnd w:id="2"/>
            <w:r w:rsidR="0071094A">
              <w:rPr>
                <w:rStyle w:val="CommentReference"/>
              </w:rPr>
              <w:commentReference w:id="2"/>
            </w:r>
            <w:commentRangeEnd w:id="3"/>
            <w:r w:rsidR="005300BA">
              <w:rPr>
                <w:rStyle w:val="CommentReference"/>
              </w:rPr>
              <w:commentReference w:id="3"/>
            </w:r>
          </w:p>
        </w:tc>
        <w:tc>
          <w:tcPr>
            <w:tcW w:w="2070" w:type="dxa"/>
            <w:vAlign w:val="center"/>
          </w:tcPr>
          <w:p w14:paraId="440A9878" w14:textId="7605FBB7" w:rsidR="004D7556" w:rsidRDefault="004D7556" w:rsidP="00687121">
            <w:pPr>
              <w:jc w:val="center"/>
              <w:rPr>
                <w:sz w:val="28"/>
                <w:szCs w:val="28"/>
              </w:rPr>
            </w:pPr>
            <w:r>
              <w:rPr>
                <w:sz w:val="28"/>
                <w:szCs w:val="28"/>
              </w:rPr>
              <w:t xml:space="preserve">January </w:t>
            </w:r>
            <w:r w:rsidR="00FA1804">
              <w:rPr>
                <w:sz w:val="28"/>
                <w:szCs w:val="28"/>
              </w:rPr>
              <w:t>on-line</w:t>
            </w:r>
            <w:r>
              <w:rPr>
                <w:sz w:val="28"/>
                <w:szCs w:val="28"/>
              </w:rPr>
              <w:t xml:space="preserve"> &amp; Feb 16 – 17, 2024</w:t>
            </w:r>
          </w:p>
          <w:p w14:paraId="3E7ADDDB" w14:textId="703889C7" w:rsidR="008D2DD3" w:rsidRPr="004D7556" w:rsidRDefault="008D2DD3" w:rsidP="00687121">
            <w:pPr>
              <w:jc w:val="center"/>
              <w:rPr>
                <w:b/>
                <w:bCs/>
                <w:sz w:val="28"/>
                <w:szCs w:val="28"/>
              </w:rPr>
            </w:pPr>
            <w:r w:rsidRPr="004D7556">
              <w:rPr>
                <w:b/>
                <w:bCs/>
                <w:sz w:val="28"/>
                <w:szCs w:val="28"/>
              </w:rPr>
              <w:t xml:space="preserve">122, 224, </w:t>
            </w:r>
          </w:p>
          <w:p w14:paraId="0C15BC6E" w14:textId="57CCE1BC" w:rsidR="008D2DD3" w:rsidRDefault="008D2DD3" w:rsidP="00687121">
            <w:pPr>
              <w:jc w:val="center"/>
              <w:rPr>
                <w:sz w:val="28"/>
                <w:szCs w:val="28"/>
              </w:rPr>
            </w:pPr>
            <w:r w:rsidRPr="004D7556">
              <w:rPr>
                <w:b/>
                <w:bCs/>
                <w:sz w:val="28"/>
                <w:szCs w:val="28"/>
              </w:rPr>
              <w:t>321,422</w:t>
            </w:r>
          </w:p>
        </w:tc>
        <w:tc>
          <w:tcPr>
            <w:tcW w:w="2070" w:type="dxa"/>
            <w:vAlign w:val="center"/>
          </w:tcPr>
          <w:p w14:paraId="4E7B0951" w14:textId="6DBC5153" w:rsidR="006851D6" w:rsidRDefault="006851D6" w:rsidP="00687121">
            <w:pPr>
              <w:jc w:val="center"/>
              <w:rPr>
                <w:sz w:val="28"/>
                <w:szCs w:val="28"/>
              </w:rPr>
            </w:pPr>
            <w:r>
              <w:rPr>
                <w:sz w:val="28"/>
                <w:szCs w:val="28"/>
              </w:rPr>
              <w:t xml:space="preserve">January </w:t>
            </w:r>
            <w:r w:rsidR="00FA1804">
              <w:rPr>
                <w:sz w:val="28"/>
                <w:szCs w:val="28"/>
              </w:rPr>
              <w:t>on-line</w:t>
            </w:r>
            <w:r>
              <w:rPr>
                <w:sz w:val="28"/>
                <w:szCs w:val="28"/>
              </w:rPr>
              <w:t xml:space="preserve"> &amp; Feb 21 –22, 2025</w:t>
            </w:r>
          </w:p>
          <w:p w14:paraId="42F3DD42" w14:textId="379E499E" w:rsidR="008D2DD3" w:rsidRPr="006851D6" w:rsidRDefault="008D2DD3" w:rsidP="00687121">
            <w:pPr>
              <w:jc w:val="center"/>
              <w:rPr>
                <w:b/>
                <w:bCs/>
                <w:sz w:val="28"/>
                <w:szCs w:val="28"/>
              </w:rPr>
            </w:pPr>
            <w:r w:rsidRPr="006851D6">
              <w:rPr>
                <w:b/>
                <w:bCs/>
                <w:sz w:val="28"/>
                <w:szCs w:val="28"/>
              </w:rPr>
              <w:t>123, 222, 523</w:t>
            </w:r>
          </w:p>
        </w:tc>
        <w:tc>
          <w:tcPr>
            <w:tcW w:w="1821" w:type="dxa"/>
            <w:vAlign w:val="center"/>
          </w:tcPr>
          <w:p w14:paraId="028EBF55" w14:textId="77777777" w:rsidR="004251E5" w:rsidRDefault="004251E5" w:rsidP="00687121">
            <w:pPr>
              <w:jc w:val="center"/>
              <w:rPr>
                <w:sz w:val="28"/>
                <w:szCs w:val="28"/>
              </w:rPr>
            </w:pPr>
            <w:r>
              <w:rPr>
                <w:sz w:val="28"/>
                <w:szCs w:val="28"/>
              </w:rPr>
              <w:t xml:space="preserve">Dates 2026 </w:t>
            </w:r>
          </w:p>
          <w:p w14:paraId="16F733A0" w14:textId="394ECE09" w:rsidR="004251E5" w:rsidRDefault="004251E5" w:rsidP="00687121">
            <w:pPr>
              <w:jc w:val="center"/>
              <w:rPr>
                <w:sz w:val="28"/>
                <w:szCs w:val="28"/>
              </w:rPr>
            </w:pPr>
            <w:r>
              <w:rPr>
                <w:sz w:val="28"/>
                <w:szCs w:val="28"/>
              </w:rPr>
              <w:t>TBD</w:t>
            </w:r>
          </w:p>
          <w:p w14:paraId="60B9523B" w14:textId="0AFFEB6C" w:rsidR="008D2DD3" w:rsidRPr="0085196F" w:rsidRDefault="008D2DD3" w:rsidP="00687121">
            <w:pPr>
              <w:jc w:val="center"/>
              <w:rPr>
                <w:b/>
                <w:bCs/>
                <w:sz w:val="28"/>
                <w:szCs w:val="28"/>
              </w:rPr>
            </w:pPr>
            <w:r w:rsidRPr="0085196F">
              <w:rPr>
                <w:b/>
                <w:bCs/>
                <w:sz w:val="28"/>
                <w:szCs w:val="28"/>
              </w:rPr>
              <w:t xml:space="preserve">122, 224, </w:t>
            </w:r>
          </w:p>
          <w:p w14:paraId="0F71607A" w14:textId="27F5B062" w:rsidR="008D2DD3" w:rsidRPr="00E832D1" w:rsidRDefault="008D2DD3" w:rsidP="00687121">
            <w:pPr>
              <w:jc w:val="center"/>
              <w:rPr>
                <w:sz w:val="28"/>
                <w:szCs w:val="28"/>
              </w:rPr>
            </w:pPr>
            <w:r w:rsidRPr="0085196F">
              <w:rPr>
                <w:b/>
                <w:bCs/>
                <w:sz w:val="28"/>
                <w:szCs w:val="28"/>
              </w:rPr>
              <w:t>321,422</w:t>
            </w:r>
          </w:p>
        </w:tc>
        <w:tc>
          <w:tcPr>
            <w:tcW w:w="1800" w:type="dxa"/>
            <w:vAlign w:val="center"/>
          </w:tcPr>
          <w:p w14:paraId="4817B2A0" w14:textId="77777777" w:rsidR="004251E5" w:rsidRDefault="004251E5" w:rsidP="00687121">
            <w:pPr>
              <w:jc w:val="center"/>
              <w:rPr>
                <w:sz w:val="28"/>
                <w:szCs w:val="28"/>
              </w:rPr>
            </w:pPr>
            <w:r>
              <w:rPr>
                <w:sz w:val="28"/>
                <w:szCs w:val="28"/>
              </w:rPr>
              <w:t xml:space="preserve">Dates 2027 </w:t>
            </w:r>
          </w:p>
          <w:p w14:paraId="61C1E8AF" w14:textId="67086501" w:rsidR="004251E5" w:rsidRDefault="004251E5" w:rsidP="00687121">
            <w:pPr>
              <w:jc w:val="center"/>
              <w:rPr>
                <w:sz w:val="28"/>
                <w:szCs w:val="28"/>
              </w:rPr>
            </w:pPr>
            <w:r>
              <w:rPr>
                <w:sz w:val="28"/>
                <w:szCs w:val="28"/>
              </w:rPr>
              <w:t>TBD</w:t>
            </w:r>
          </w:p>
          <w:p w14:paraId="5DEDCB60" w14:textId="7799C906" w:rsidR="008D2DD3" w:rsidRPr="0085196F" w:rsidRDefault="004251E5" w:rsidP="00687121">
            <w:pPr>
              <w:jc w:val="center"/>
              <w:rPr>
                <w:b/>
                <w:bCs/>
                <w:sz w:val="28"/>
                <w:szCs w:val="28"/>
              </w:rPr>
            </w:pPr>
            <w:r w:rsidRPr="0085196F">
              <w:rPr>
                <w:b/>
                <w:bCs/>
                <w:sz w:val="28"/>
                <w:szCs w:val="28"/>
              </w:rPr>
              <w:t>123, 222, 523</w:t>
            </w:r>
          </w:p>
        </w:tc>
      </w:tr>
      <w:tr w:rsidR="008D2DD3" w:rsidRPr="001E7250" w14:paraId="5586BE9F" w14:textId="06A01C03" w:rsidTr="00687121">
        <w:trPr>
          <w:trHeight w:val="2270"/>
        </w:trPr>
        <w:tc>
          <w:tcPr>
            <w:tcW w:w="1054" w:type="dxa"/>
          </w:tcPr>
          <w:p w14:paraId="3E34D06E" w14:textId="77777777" w:rsidR="008D2DD3" w:rsidRPr="001E7250" w:rsidRDefault="008D2DD3" w:rsidP="00687121">
            <w:pPr>
              <w:rPr>
                <w:sz w:val="28"/>
                <w:szCs w:val="28"/>
              </w:rPr>
            </w:pPr>
            <w:commentRangeStart w:id="4"/>
            <w:r>
              <w:rPr>
                <w:sz w:val="28"/>
                <w:szCs w:val="28"/>
              </w:rPr>
              <w:t>Spring</w:t>
            </w:r>
          </w:p>
        </w:tc>
        <w:tc>
          <w:tcPr>
            <w:tcW w:w="2070" w:type="dxa"/>
            <w:shd w:val="clear" w:color="auto" w:fill="auto"/>
          </w:tcPr>
          <w:p w14:paraId="4B887DC4" w14:textId="6733380A" w:rsidR="008D2DD3" w:rsidRPr="00681078" w:rsidRDefault="008D2DD3" w:rsidP="00687121">
            <w:pPr>
              <w:jc w:val="center"/>
              <w:rPr>
                <w:sz w:val="28"/>
                <w:szCs w:val="28"/>
              </w:rPr>
            </w:pPr>
            <w:r>
              <w:rPr>
                <w:sz w:val="28"/>
                <w:szCs w:val="28"/>
              </w:rPr>
              <w:t xml:space="preserve">March </w:t>
            </w:r>
            <w:r w:rsidR="00FA1804">
              <w:rPr>
                <w:sz w:val="28"/>
                <w:szCs w:val="28"/>
              </w:rPr>
              <w:t>on-line</w:t>
            </w:r>
            <w:r>
              <w:rPr>
                <w:sz w:val="28"/>
                <w:szCs w:val="28"/>
              </w:rPr>
              <w:t xml:space="preserve"> &amp; April 14-15, 2023</w:t>
            </w:r>
          </w:p>
          <w:p w14:paraId="777C634A" w14:textId="77777777" w:rsidR="008D2DD3" w:rsidRDefault="008D2DD3" w:rsidP="00687121">
            <w:pPr>
              <w:jc w:val="center"/>
              <w:rPr>
                <w:b/>
                <w:bCs/>
                <w:sz w:val="28"/>
                <w:szCs w:val="28"/>
              </w:rPr>
            </w:pPr>
            <w:r w:rsidRPr="00E07BDC">
              <w:rPr>
                <w:b/>
                <w:bCs/>
                <w:sz w:val="28"/>
                <w:szCs w:val="28"/>
              </w:rPr>
              <w:t>221, 424</w:t>
            </w:r>
            <w:r>
              <w:rPr>
                <w:b/>
                <w:bCs/>
                <w:sz w:val="28"/>
                <w:szCs w:val="28"/>
              </w:rPr>
              <w:t>, 124</w:t>
            </w:r>
          </w:p>
          <w:p w14:paraId="21E5D4E0" w14:textId="77777777" w:rsidR="00EA0AC0" w:rsidRDefault="00EA0AC0" w:rsidP="00687121">
            <w:pPr>
              <w:jc w:val="center"/>
              <w:rPr>
                <w:b/>
                <w:bCs/>
                <w:sz w:val="28"/>
                <w:szCs w:val="28"/>
              </w:rPr>
            </w:pPr>
          </w:p>
          <w:p w14:paraId="7F659E17" w14:textId="3B1B5056" w:rsidR="00EA0AC0" w:rsidRPr="00EA0AC0" w:rsidRDefault="00EA0AC0" w:rsidP="00687121">
            <w:pPr>
              <w:jc w:val="center"/>
              <w:rPr>
                <w:sz w:val="28"/>
                <w:szCs w:val="28"/>
              </w:rPr>
            </w:pPr>
            <w:r w:rsidRPr="00EA0AC0">
              <w:rPr>
                <w:sz w:val="28"/>
                <w:szCs w:val="28"/>
              </w:rPr>
              <w:t>(Easter 4/9)</w:t>
            </w:r>
          </w:p>
        </w:tc>
        <w:tc>
          <w:tcPr>
            <w:tcW w:w="2070" w:type="dxa"/>
            <w:vAlign w:val="center"/>
          </w:tcPr>
          <w:p w14:paraId="0CEDF411" w14:textId="1507C61F" w:rsidR="004D7556" w:rsidRDefault="004D7556" w:rsidP="00687121">
            <w:pPr>
              <w:jc w:val="center"/>
              <w:rPr>
                <w:sz w:val="28"/>
                <w:szCs w:val="28"/>
              </w:rPr>
            </w:pPr>
            <w:r>
              <w:rPr>
                <w:sz w:val="28"/>
                <w:szCs w:val="28"/>
              </w:rPr>
              <w:t xml:space="preserve">March </w:t>
            </w:r>
            <w:r w:rsidR="00FA1804">
              <w:rPr>
                <w:sz w:val="28"/>
                <w:szCs w:val="28"/>
              </w:rPr>
              <w:t>on-line</w:t>
            </w:r>
            <w:r>
              <w:rPr>
                <w:sz w:val="28"/>
                <w:szCs w:val="28"/>
              </w:rPr>
              <w:t xml:space="preserve"> &amp; April 12 – 13, 2024</w:t>
            </w:r>
          </w:p>
          <w:p w14:paraId="353AEBE0" w14:textId="0F355AED" w:rsidR="008D2DD3" w:rsidRPr="004D7556" w:rsidRDefault="008D2DD3" w:rsidP="00687121">
            <w:pPr>
              <w:jc w:val="center"/>
              <w:rPr>
                <w:b/>
                <w:bCs/>
                <w:sz w:val="28"/>
                <w:szCs w:val="28"/>
              </w:rPr>
            </w:pPr>
            <w:r w:rsidRPr="004D7556">
              <w:rPr>
                <w:b/>
                <w:bCs/>
                <w:sz w:val="28"/>
                <w:szCs w:val="28"/>
              </w:rPr>
              <w:t>223, 324,</w:t>
            </w:r>
          </w:p>
          <w:p w14:paraId="17C1DB86" w14:textId="6EA7B6FF" w:rsidR="008D2DD3" w:rsidRPr="00E832D1" w:rsidRDefault="008D2DD3" w:rsidP="00687121">
            <w:pPr>
              <w:jc w:val="center"/>
              <w:rPr>
                <w:sz w:val="28"/>
                <w:szCs w:val="28"/>
              </w:rPr>
            </w:pPr>
            <w:r w:rsidRPr="004D7556">
              <w:rPr>
                <w:b/>
                <w:bCs/>
                <w:sz w:val="28"/>
                <w:szCs w:val="28"/>
              </w:rPr>
              <w:t>421, 524</w:t>
            </w:r>
            <w:r w:rsidR="004D7556">
              <w:rPr>
                <w:b/>
                <w:bCs/>
                <w:sz w:val="28"/>
                <w:szCs w:val="28"/>
              </w:rPr>
              <w:br/>
            </w:r>
            <w:r w:rsidR="004D7556" w:rsidRPr="004D7556">
              <w:rPr>
                <w:sz w:val="28"/>
                <w:szCs w:val="28"/>
              </w:rPr>
              <w:t>(Easter 3/31)</w:t>
            </w:r>
          </w:p>
        </w:tc>
        <w:tc>
          <w:tcPr>
            <w:tcW w:w="2070" w:type="dxa"/>
            <w:vAlign w:val="center"/>
          </w:tcPr>
          <w:p w14:paraId="22481FB2" w14:textId="4F83E39F" w:rsidR="006851D6" w:rsidRDefault="006851D6" w:rsidP="00687121">
            <w:pPr>
              <w:jc w:val="center"/>
              <w:rPr>
                <w:sz w:val="28"/>
                <w:szCs w:val="28"/>
              </w:rPr>
            </w:pPr>
            <w:r>
              <w:rPr>
                <w:sz w:val="28"/>
                <w:szCs w:val="28"/>
              </w:rPr>
              <w:t xml:space="preserve">March </w:t>
            </w:r>
            <w:r w:rsidR="00FA1804">
              <w:rPr>
                <w:sz w:val="28"/>
                <w:szCs w:val="28"/>
              </w:rPr>
              <w:t>on-line</w:t>
            </w:r>
            <w:r>
              <w:rPr>
                <w:sz w:val="28"/>
                <w:szCs w:val="28"/>
              </w:rPr>
              <w:t xml:space="preserve"> &amp; April 11 – 12, 2025</w:t>
            </w:r>
          </w:p>
          <w:p w14:paraId="1E9BA5CA" w14:textId="77777777" w:rsidR="008D2DD3" w:rsidRPr="006851D6" w:rsidRDefault="008D2DD3" w:rsidP="00687121">
            <w:pPr>
              <w:jc w:val="center"/>
              <w:rPr>
                <w:b/>
                <w:bCs/>
                <w:sz w:val="28"/>
                <w:szCs w:val="28"/>
              </w:rPr>
            </w:pPr>
            <w:r w:rsidRPr="006851D6">
              <w:rPr>
                <w:b/>
                <w:bCs/>
                <w:sz w:val="28"/>
                <w:szCs w:val="28"/>
              </w:rPr>
              <w:t>221, 424, 124</w:t>
            </w:r>
          </w:p>
          <w:p w14:paraId="53B653B9" w14:textId="675C3A45" w:rsidR="006851D6" w:rsidRPr="00E832D1" w:rsidRDefault="006851D6" w:rsidP="00687121">
            <w:pPr>
              <w:jc w:val="center"/>
              <w:rPr>
                <w:sz w:val="28"/>
                <w:szCs w:val="28"/>
              </w:rPr>
            </w:pPr>
            <w:r>
              <w:rPr>
                <w:sz w:val="28"/>
                <w:szCs w:val="28"/>
              </w:rPr>
              <w:t>(Easter 4/20)</w:t>
            </w:r>
          </w:p>
        </w:tc>
        <w:tc>
          <w:tcPr>
            <w:tcW w:w="1821" w:type="dxa"/>
            <w:vAlign w:val="center"/>
          </w:tcPr>
          <w:p w14:paraId="4E53042E" w14:textId="5CFD66FE" w:rsidR="004251E5" w:rsidRDefault="004251E5" w:rsidP="00687121">
            <w:pPr>
              <w:jc w:val="center"/>
              <w:rPr>
                <w:sz w:val="28"/>
                <w:szCs w:val="28"/>
              </w:rPr>
            </w:pPr>
            <w:commentRangeStart w:id="5"/>
            <w:r>
              <w:rPr>
                <w:sz w:val="28"/>
                <w:szCs w:val="28"/>
              </w:rPr>
              <w:t>Dates 2026</w:t>
            </w:r>
          </w:p>
          <w:p w14:paraId="0064F951" w14:textId="4AA8CDCC" w:rsidR="004251E5" w:rsidRDefault="004251E5" w:rsidP="00687121">
            <w:pPr>
              <w:jc w:val="center"/>
              <w:rPr>
                <w:sz w:val="28"/>
                <w:szCs w:val="28"/>
              </w:rPr>
            </w:pPr>
            <w:r>
              <w:rPr>
                <w:sz w:val="28"/>
                <w:szCs w:val="28"/>
              </w:rPr>
              <w:t>TBD</w:t>
            </w:r>
          </w:p>
          <w:p w14:paraId="3D46FE9B" w14:textId="07AB3669" w:rsidR="008D2DD3" w:rsidRPr="0085196F" w:rsidRDefault="008D2DD3" w:rsidP="00687121">
            <w:pPr>
              <w:jc w:val="center"/>
              <w:rPr>
                <w:b/>
                <w:bCs/>
                <w:sz w:val="28"/>
                <w:szCs w:val="28"/>
              </w:rPr>
            </w:pPr>
            <w:r w:rsidRPr="0085196F">
              <w:rPr>
                <w:b/>
                <w:bCs/>
                <w:sz w:val="28"/>
                <w:szCs w:val="28"/>
              </w:rPr>
              <w:t>223, 324,</w:t>
            </w:r>
          </w:p>
          <w:p w14:paraId="01510145" w14:textId="2AFDEA2B" w:rsidR="008D2DD3" w:rsidRPr="00E832D1" w:rsidRDefault="008D2DD3" w:rsidP="00687121">
            <w:pPr>
              <w:jc w:val="center"/>
              <w:rPr>
                <w:sz w:val="28"/>
                <w:szCs w:val="28"/>
              </w:rPr>
            </w:pPr>
            <w:r w:rsidRPr="0085196F">
              <w:rPr>
                <w:b/>
                <w:bCs/>
                <w:sz w:val="28"/>
                <w:szCs w:val="28"/>
              </w:rPr>
              <w:t>421, 521</w:t>
            </w:r>
          </w:p>
        </w:tc>
        <w:tc>
          <w:tcPr>
            <w:tcW w:w="1800" w:type="dxa"/>
            <w:vAlign w:val="center"/>
          </w:tcPr>
          <w:p w14:paraId="24B0ADDB" w14:textId="77777777" w:rsidR="004251E5" w:rsidRDefault="004251E5" w:rsidP="00687121">
            <w:pPr>
              <w:jc w:val="center"/>
              <w:rPr>
                <w:sz w:val="28"/>
                <w:szCs w:val="28"/>
              </w:rPr>
            </w:pPr>
            <w:r>
              <w:rPr>
                <w:sz w:val="28"/>
                <w:szCs w:val="28"/>
              </w:rPr>
              <w:t xml:space="preserve">Dates 2027 </w:t>
            </w:r>
          </w:p>
          <w:p w14:paraId="4125B1FC" w14:textId="731C6DE4" w:rsidR="008D2DD3" w:rsidRDefault="004251E5" w:rsidP="00687121">
            <w:pPr>
              <w:jc w:val="center"/>
              <w:rPr>
                <w:sz w:val="28"/>
                <w:szCs w:val="28"/>
              </w:rPr>
            </w:pPr>
            <w:r>
              <w:rPr>
                <w:sz w:val="28"/>
                <w:szCs w:val="28"/>
              </w:rPr>
              <w:t>TBD</w:t>
            </w:r>
          </w:p>
          <w:p w14:paraId="475F556A" w14:textId="3463C8D5" w:rsidR="004251E5" w:rsidRPr="0085196F" w:rsidRDefault="004251E5" w:rsidP="00687121">
            <w:pPr>
              <w:jc w:val="center"/>
              <w:rPr>
                <w:b/>
                <w:bCs/>
                <w:sz w:val="28"/>
                <w:szCs w:val="28"/>
              </w:rPr>
            </w:pPr>
            <w:r w:rsidRPr="0085196F">
              <w:rPr>
                <w:b/>
                <w:bCs/>
                <w:sz w:val="28"/>
                <w:szCs w:val="28"/>
              </w:rPr>
              <w:t>221, 424, 124</w:t>
            </w:r>
            <w:commentRangeEnd w:id="5"/>
            <w:r w:rsidR="0071094A" w:rsidRPr="0085196F">
              <w:rPr>
                <w:rStyle w:val="CommentReference"/>
                <w:b/>
                <w:bCs/>
              </w:rPr>
              <w:commentReference w:id="5"/>
            </w:r>
            <w:r w:rsidR="005300BA">
              <w:rPr>
                <w:rStyle w:val="CommentReference"/>
              </w:rPr>
              <w:commentReference w:id="4"/>
            </w:r>
          </w:p>
        </w:tc>
      </w:tr>
    </w:tbl>
    <w:commentRangeEnd w:id="4"/>
    <w:p w14:paraId="49CB2D9A" w14:textId="08EFC3A7" w:rsidR="00AC7989" w:rsidRDefault="00687121" w:rsidP="00687121">
      <w:pPr>
        <w:jc w:val="center"/>
      </w:pPr>
      <w:r>
        <w:t>Wesley is moving to a hybrid model for all weekend courses.  This first weekend will meet viz zoom and the second weekend will meet at wither Wesley Seminary in Washington DC or the Upper New York Conference Center. Wesley reserves the right to make changes to this schedule as needs arise to maintain the safety of our students,</w:t>
      </w:r>
      <w:r w:rsidR="00386C91">
        <w:br/>
      </w:r>
      <w:r>
        <w:t xml:space="preserve"> faculty and staff.</w:t>
      </w:r>
    </w:p>
    <w:p w14:paraId="15D8F49A" w14:textId="5B19A007" w:rsidR="00771299" w:rsidRDefault="00771299" w:rsidP="00AC7989">
      <w:pPr>
        <w:spacing w:line="240" w:lineRule="auto"/>
        <w:jc w:val="center"/>
        <w:rPr>
          <w:b/>
          <w:sz w:val="32"/>
          <w:szCs w:val="32"/>
          <w:u w:val="single"/>
        </w:rPr>
      </w:pPr>
    </w:p>
    <w:p w14:paraId="011D216F" w14:textId="55986096" w:rsidR="00697DF3" w:rsidRDefault="00697DF3" w:rsidP="00AC7989">
      <w:pPr>
        <w:spacing w:line="240" w:lineRule="auto"/>
        <w:jc w:val="center"/>
        <w:rPr>
          <w:b/>
          <w:sz w:val="32"/>
          <w:szCs w:val="32"/>
          <w:u w:val="single"/>
        </w:rPr>
      </w:pPr>
    </w:p>
    <w:p w14:paraId="51BE3C59" w14:textId="0A1E102E" w:rsidR="00697DF3" w:rsidRDefault="00697DF3" w:rsidP="00AC7989">
      <w:pPr>
        <w:spacing w:line="240" w:lineRule="auto"/>
        <w:jc w:val="center"/>
        <w:rPr>
          <w:b/>
          <w:sz w:val="32"/>
          <w:szCs w:val="32"/>
          <w:u w:val="single"/>
        </w:rPr>
      </w:pPr>
    </w:p>
    <w:p w14:paraId="3E5F7320" w14:textId="77777777" w:rsidR="00697DF3" w:rsidRDefault="00697DF3" w:rsidP="00AC7989">
      <w:pPr>
        <w:spacing w:line="240" w:lineRule="auto"/>
        <w:jc w:val="center"/>
        <w:rPr>
          <w:b/>
          <w:sz w:val="32"/>
          <w:szCs w:val="32"/>
          <w:u w:val="single"/>
        </w:rPr>
      </w:pPr>
    </w:p>
    <w:p w14:paraId="0688D149" w14:textId="754047AB" w:rsidR="00AC7989" w:rsidRPr="00AC7989" w:rsidRDefault="00AC7989" w:rsidP="00DA55DA">
      <w:pPr>
        <w:rPr>
          <w:b/>
          <w:sz w:val="32"/>
          <w:szCs w:val="32"/>
          <w:u w:val="single"/>
        </w:rPr>
      </w:pPr>
      <w:commentRangeStart w:id="6"/>
      <w:commentRangeStart w:id="7"/>
      <w:r w:rsidRPr="00AC7989">
        <w:rPr>
          <w:b/>
          <w:sz w:val="32"/>
          <w:szCs w:val="32"/>
          <w:u w:val="single"/>
        </w:rPr>
        <w:t>Satellite School Weekend Schedule</w:t>
      </w:r>
      <w:r w:rsidR="00ED45A5">
        <w:rPr>
          <w:b/>
          <w:sz w:val="32"/>
          <w:szCs w:val="32"/>
          <w:u w:val="single"/>
        </w:rPr>
        <w:t xml:space="preserve"> – Upper New York Only</w:t>
      </w:r>
      <w:commentRangeEnd w:id="6"/>
      <w:r w:rsidR="0093406F">
        <w:rPr>
          <w:rStyle w:val="CommentReference"/>
        </w:rPr>
        <w:commentReference w:id="6"/>
      </w:r>
      <w:commentRangeEnd w:id="7"/>
      <w:r w:rsidR="005300BA">
        <w:rPr>
          <w:rStyle w:val="CommentReference"/>
        </w:rPr>
        <w:commentReference w:id="7"/>
      </w:r>
    </w:p>
    <w:tbl>
      <w:tblPr>
        <w:tblStyle w:val="TableGrid"/>
        <w:tblpPr w:leftFromText="180" w:rightFromText="180" w:vertAnchor="text" w:tblpXSpec="center" w:tblpY="1"/>
        <w:tblOverlap w:val="never"/>
        <w:tblW w:w="10980" w:type="dxa"/>
        <w:tblLayout w:type="fixed"/>
        <w:tblLook w:val="06A0" w:firstRow="1" w:lastRow="0" w:firstColumn="1" w:lastColumn="0" w:noHBand="1" w:noVBand="1"/>
      </w:tblPr>
      <w:tblGrid>
        <w:gridCol w:w="1075"/>
        <w:gridCol w:w="2070"/>
        <w:gridCol w:w="2160"/>
        <w:gridCol w:w="1890"/>
        <w:gridCol w:w="1890"/>
        <w:gridCol w:w="1895"/>
      </w:tblGrid>
      <w:tr w:rsidR="008D2DD3" w:rsidRPr="00735560" w14:paraId="43591F0A" w14:textId="1FF9CFB1" w:rsidTr="00FA1804">
        <w:trPr>
          <w:trHeight w:val="539"/>
        </w:trPr>
        <w:tc>
          <w:tcPr>
            <w:tcW w:w="1075" w:type="dxa"/>
          </w:tcPr>
          <w:p w14:paraId="4D162287" w14:textId="77777777" w:rsidR="008D2DD3" w:rsidRPr="00735560" w:rsidRDefault="008D2DD3" w:rsidP="00E832D1">
            <w:pPr>
              <w:jc w:val="center"/>
              <w:rPr>
                <w:sz w:val="28"/>
                <w:szCs w:val="28"/>
              </w:rPr>
            </w:pPr>
            <w:r w:rsidRPr="00735560">
              <w:rPr>
                <w:sz w:val="28"/>
                <w:szCs w:val="28"/>
              </w:rPr>
              <w:t>Term</w:t>
            </w:r>
          </w:p>
        </w:tc>
        <w:tc>
          <w:tcPr>
            <w:tcW w:w="2070" w:type="dxa"/>
          </w:tcPr>
          <w:p w14:paraId="72C52E72" w14:textId="77777777" w:rsidR="008D2DD3" w:rsidRPr="00735560" w:rsidRDefault="008D2DD3" w:rsidP="00E832D1">
            <w:pPr>
              <w:jc w:val="center"/>
              <w:rPr>
                <w:sz w:val="28"/>
                <w:szCs w:val="28"/>
              </w:rPr>
            </w:pPr>
            <w:r w:rsidRPr="00735560">
              <w:rPr>
                <w:sz w:val="28"/>
                <w:szCs w:val="28"/>
              </w:rPr>
              <w:t xml:space="preserve">Academic Year </w:t>
            </w:r>
          </w:p>
          <w:p w14:paraId="6BB8284A" w14:textId="7F7D1E0B" w:rsidR="008D2DD3" w:rsidRPr="00735560" w:rsidRDefault="008D2DD3" w:rsidP="00E832D1">
            <w:pPr>
              <w:jc w:val="center"/>
              <w:rPr>
                <w:sz w:val="28"/>
                <w:szCs w:val="28"/>
              </w:rPr>
            </w:pPr>
            <w:r w:rsidRPr="00735560">
              <w:rPr>
                <w:sz w:val="28"/>
                <w:szCs w:val="28"/>
              </w:rPr>
              <w:t>2022-2023</w:t>
            </w:r>
            <w:r>
              <w:rPr>
                <w:sz w:val="28"/>
                <w:szCs w:val="28"/>
              </w:rPr>
              <w:t xml:space="preserve"> </w:t>
            </w:r>
          </w:p>
        </w:tc>
        <w:tc>
          <w:tcPr>
            <w:tcW w:w="2160" w:type="dxa"/>
          </w:tcPr>
          <w:p w14:paraId="0B17301B" w14:textId="47D94FEE" w:rsidR="008D2DD3" w:rsidRPr="00E832D1" w:rsidRDefault="008D2DD3" w:rsidP="00E832D1">
            <w:pPr>
              <w:jc w:val="center"/>
              <w:rPr>
                <w:sz w:val="28"/>
                <w:szCs w:val="28"/>
              </w:rPr>
            </w:pPr>
            <w:r w:rsidRPr="00E832D1">
              <w:rPr>
                <w:sz w:val="28"/>
                <w:szCs w:val="28"/>
              </w:rPr>
              <w:t xml:space="preserve">Academic Year </w:t>
            </w:r>
            <w:r w:rsidRPr="00E832D1">
              <w:rPr>
                <w:sz w:val="28"/>
                <w:szCs w:val="28"/>
              </w:rPr>
              <w:br/>
              <w:t>2023 -24</w:t>
            </w:r>
          </w:p>
        </w:tc>
        <w:tc>
          <w:tcPr>
            <w:tcW w:w="1890" w:type="dxa"/>
          </w:tcPr>
          <w:p w14:paraId="1DD84F79" w14:textId="5460A524" w:rsidR="008D2DD3" w:rsidRPr="00E832D1" w:rsidRDefault="008D2DD3" w:rsidP="00E832D1">
            <w:pPr>
              <w:jc w:val="center"/>
              <w:rPr>
                <w:sz w:val="28"/>
                <w:szCs w:val="28"/>
              </w:rPr>
            </w:pPr>
            <w:r w:rsidRPr="00E832D1">
              <w:rPr>
                <w:sz w:val="28"/>
                <w:szCs w:val="28"/>
              </w:rPr>
              <w:t xml:space="preserve">Academic Year </w:t>
            </w:r>
            <w:r w:rsidRPr="00E832D1">
              <w:rPr>
                <w:sz w:val="28"/>
                <w:szCs w:val="28"/>
              </w:rPr>
              <w:br/>
              <w:t>2024 -25</w:t>
            </w:r>
          </w:p>
        </w:tc>
        <w:tc>
          <w:tcPr>
            <w:tcW w:w="1890" w:type="dxa"/>
          </w:tcPr>
          <w:p w14:paraId="3EDFABB0" w14:textId="09A1BA26" w:rsidR="008D2DD3" w:rsidRPr="00E832D1" w:rsidRDefault="008D2DD3" w:rsidP="00E832D1">
            <w:pPr>
              <w:jc w:val="center"/>
              <w:rPr>
                <w:sz w:val="28"/>
                <w:szCs w:val="28"/>
              </w:rPr>
            </w:pPr>
            <w:r w:rsidRPr="00E832D1">
              <w:rPr>
                <w:sz w:val="28"/>
                <w:szCs w:val="28"/>
              </w:rPr>
              <w:t>Academic Year 2025-26</w:t>
            </w:r>
          </w:p>
        </w:tc>
        <w:tc>
          <w:tcPr>
            <w:tcW w:w="1895" w:type="dxa"/>
          </w:tcPr>
          <w:p w14:paraId="4DA16E46" w14:textId="2C1A658E" w:rsidR="008D2DD3" w:rsidRPr="00E832D1" w:rsidRDefault="007E5544" w:rsidP="00E832D1">
            <w:pPr>
              <w:jc w:val="center"/>
              <w:rPr>
                <w:sz w:val="28"/>
                <w:szCs w:val="28"/>
              </w:rPr>
            </w:pPr>
            <w:r>
              <w:rPr>
                <w:sz w:val="28"/>
                <w:szCs w:val="28"/>
              </w:rPr>
              <w:t>Academic Year</w:t>
            </w:r>
            <w:r>
              <w:rPr>
                <w:sz w:val="28"/>
                <w:szCs w:val="28"/>
              </w:rPr>
              <w:br/>
              <w:t>2026 - 27</w:t>
            </w:r>
          </w:p>
        </w:tc>
      </w:tr>
      <w:tr w:rsidR="008D2DD3" w:rsidRPr="00735560" w14:paraId="50B4F78D" w14:textId="45105D61" w:rsidTr="00FA1804">
        <w:trPr>
          <w:trHeight w:val="1294"/>
        </w:trPr>
        <w:tc>
          <w:tcPr>
            <w:tcW w:w="1075" w:type="dxa"/>
          </w:tcPr>
          <w:p w14:paraId="34013BF8" w14:textId="77777777" w:rsidR="008D2DD3" w:rsidRPr="00735560" w:rsidRDefault="008D2DD3" w:rsidP="00E832D1">
            <w:pPr>
              <w:rPr>
                <w:sz w:val="28"/>
                <w:szCs w:val="28"/>
              </w:rPr>
            </w:pPr>
            <w:r w:rsidRPr="00735560">
              <w:rPr>
                <w:sz w:val="28"/>
                <w:szCs w:val="28"/>
              </w:rPr>
              <w:t>Fall</w:t>
            </w:r>
          </w:p>
          <w:p w14:paraId="3AD2B9E0" w14:textId="3E0A6C4C" w:rsidR="008D2DD3" w:rsidRPr="00735560" w:rsidRDefault="008D2DD3" w:rsidP="00E832D1">
            <w:pPr>
              <w:rPr>
                <w:sz w:val="28"/>
                <w:szCs w:val="28"/>
              </w:rPr>
            </w:pPr>
          </w:p>
        </w:tc>
        <w:tc>
          <w:tcPr>
            <w:tcW w:w="2070" w:type="dxa"/>
          </w:tcPr>
          <w:p w14:paraId="1BD37E1F" w14:textId="7EC0101F" w:rsidR="008D2DD3" w:rsidRPr="00735560" w:rsidRDefault="008D2DD3" w:rsidP="00E832D1">
            <w:pPr>
              <w:jc w:val="center"/>
              <w:rPr>
                <w:sz w:val="28"/>
                <w:szCs w:val="28"/>
              </w:rPr>
            </w:pPr>
            <w:r>
              <w:rPr>
                <w:sz w:val="28"/>
                <w:szCs w:val="28"/>
              </w:rPr>
              <w:br/>
            </w:r>
            <w:r w:rsidRPr="00735560">
              <w:rPr>
                <w:sz w:val="28"/>
                <w:szCs w:val="28"/>
              </w:rPr>
              <w:t xml:space="preserve">October </w:t>
            </w:r>
            <w:r w:rsidR="00FA1804">
              <w:rPr>
                <w:sz w:val="28"/>
                <w:szCs w:val="28"/>
              </w:rPr>
              <w:t>on-line</w:t>
            </w:r>
            <w:r w:rsidRPr="00735560">
              <w:rPr>
                <w:sz w:val="28"/>
                <w:szCs w:val="28"/>
              </w:rPr>
              <w:t xml:space="preserve"> &amp; </w:t>
            </w:r>
          </w:p>
          <w:p w14:paraId="1B9A3465" w14:textId="52E929F9" w:rsidR="008D2DD3" w:rsidRPr="00735560" w:rsidRDefault="008D2DD3" w:rsidP="00E832D1">
            <w:pPr>
              <w:jc w:val="center"/>
              <w:rPr>
                <w:sz w:val="28"/>
                <w:szCs w:val="28"/>
              </w:rPr>
            </w:pPr>
            <w:r w:rsidRPr="00735560">
              <w:rPr>
                <w:sz w:val="28"/>
                <w:szCs w:val="28"/>
              </w:rPr>
              <w:t xml:space="preserve">November </w:t>
            </w:r>
            <w:r>
              <w:rPr>
                <w:sz w:val="28"/>
                <w:szCs w:val="28"/>
              </w:rPr>
              <w:t>4-5</w:t>
            </w:r>
            <w:r w:rsidRPr="00735560">
              <w:rPr>
                <w:sz w:val="28"/>
                <w:szCs w:val="28"/>
              </w:rPr>
              <w:t>, 202</w:t>
            </w:r>
            <w:r>
              <w:rPr>
                <w:sz w:val="28"/>
                <w:szCs w:val="28"/>
              </w:rPr>
              <w:t>2</w:t>
            </w:r>
          </w:p>
          <w:p w14:paraId="66445BB7" w14:textId="0ADB8A95" w:rsidR="008D2DD3" w:rsidRPr="00735560" w:rsidRDefault="0076059D" w:rsidP="00E832D1">
            <w:pPr>
              <w:jc w:val="center"/>
              <w:rPr>
                <w:sz w:val="28"/>
                <w:szCs w:val="28"/>
              </w:rPr>
            </w:pPr>
            <w:r w:rsidRPr="0076059D">
              <w:rPr>
                <w:b/>
                <w:bCs/>
                <w:sz w:val="28"/>
                <w:szCs w:val="28"/>
              </w:rPr>
              <w:t>322,423, 521</w:t>
            </w:r>
          </w:p>
        </w:tc>
        <w:tc>
          <w:tcPr>
            <w:tcW w:w="2160" w:type="dxa"/>
            <w:vAlign w:val="center"/>
          </w:tcPr>
          <w:p w14:paraId="5F9062BD" w14:textId="4B713A8F" w:rsidR="00B312BC" w:rsidRDefault="00B312BC" w:rsidP="00E832D1">
            <w:pPr>
              <w:jc w:val="center"/>
              <w:rPr>
                <w:sz w:val="28"/>
                <w:szCs w:val="28"/>
              </w:rPr>
            </w:pPr>
            <w:r>
              <w:rPr>
                <w:sz w:val="28"/>
                <w:szCs w:val="28"/>
              </w:rPr>
              <w:t xml:space="preserve">October </w:t>
            </w:r>
            <w:r w:rsidR="00FA1804">
              <w:rPr>
                <w:sz w:val="28"/>
                <w:szCs w:val="28"/>
              </w:rPr>
              <w:t>on-line</w:t>
            </w:r>
            <w:r>
              <w:rPr>
                <w:sz w:val="28"/>
                <w:szCs w:val="28"/>
              </w:rPr>
              <w:t xml:space="preserve"> &amp; Nov 3-4, 2023</w:t>
            </w:r>
          </w:p>
          <w:p w14:paraId="12341DC9" w14:textId="422749EC" w:rsidR="008D2DD3" w:rsidRPr="00B312BC" w:rsidRDefault="0076059D" w:rsidP="00E832D1">
            <w:pPr>
              <w:jc w:val="center"/>
              <w:rPr>
                <w:b/>
                <w:bCs/>
                <w:sz w:val="28"/>
                <w:szCs w:val="28"/>
              </w:rPr>
            </w:pPr>
            <w:r w:rsidRPr="0076059D">
              <w:rPr>
                <w:b/>
                <w:bCs/>
                <w:sz w:val="28"/>
                <w:szCs w:val="28"/>
              </w:rPr>
              <w:t xml:space="preserve">121, </w:t>
            </w:r>
            <w:r>
              <w:rPr>
                <w:b/>
                <w:bCs/>
                <w:sz w:val="28"/>
                <w:szCs w:val="28"/>
              </w:rPr>
              <w:t>323</w:t>
            </w:r>
            <w:r w:rsidRPr="0076059D">
              <w:rPr>
                <w:b/>
                <w:bCs/>
                <w:sz w:val="28"/>
                <w:szCs w:val="28"/>
              </w:rPr>
              <w:t>, 522</w:t>
            </w:r>
          </w:p>
        </w:tc>
        <w:tc>
          <w:tcPr>
            <w:tcW w:w="1890" w:type="dxa"/>
            <w:vAlign w:val="center"/>
          </w:tcPr>
          <w:p w14:paraId="34708C75" w14:textId="786BCD02" w:rsidR="00B312BC" w:rsidRDefault="00B312BC" w:rsidP="00E832D1">
            <w:pPr>
              <w:jc w:val="center"/>
              <w:rPr>
                <w:sz w:val="28"/>
                <w:szCs w:val="28"/>
              </w:rPr>
            </w:pPr>
            <w:r>
              <w:rPr>
                <w:sz w:val="28"/>
                <w:szCs w:val="28"/>
              </w:rPr>
              <w:t xml:space="preserve">October </w:t>
            </w:r>
            <w:r w:rsidR="00FA1804">
              <w:rPr>
                <w:sz w:val="28"/>
                <w:szCs w:val="28"/>
              </w:rPr>
              <w:t>on-line</w:t>
            </w:r>
            <w:r>
              <w:rPr>
                <w:sz w:val="28"/>
                <w:szCs w:val="28"/>
              </w:rPr>
              <w:t xml:space="preserve"> &amp; Nov 1-2, 2024</w:t>
            </w:r>
          </w:p>
          <w:p w14:paraId="1FCF25AE" w14:textId="119FE4FB" w:rsidR="008D2DD3" w:rsidRPr="00B312BC" w:rsidRDefault="0076059D" w:rsidP="00E832D1">
            <w:pPr>
              <w:jc w:val="center"/>
              <w:rPr>
                <w:b/>
                <w:bCs/>
                <w:sz w:val="28"/>
                <w:szCs w:val="28"/>
              </w:rPr>
            </w:pPr>
            <w:r w:rsidRPr="0076059D">
              <w:rPr>
                <w:b/>
                <w:bCs/>
                <w:sz w:val="28"/>
                <w:szCs w:val="28"/>
              </w:rPr>
              <w:t>322,423, 521</w:t>
            </w:r>
          </w:p>
        </w:tc>
        <w:tc>
          <w:tcPr>
            <w:tcW w:w="1890" w:type="dxa"/>
            <w:vAlign w:val="center"/>
          </w:tcPr>
          <w:p w14:paraId="58AE4779" w14:textId="15589CF4" w:rsidR="00B312BC" w:rsidRDefault="00B312BC" w:rsidP="00E832D1">
            <w:pPr>
              <w:jc w:val="center"/>
              <w:rPr>
                <w:sz w:val="28"/>
                <w:szCs w:val="28"/>
              </w:rPr>
            </w:pPr>
            <w:r>
              <w:rPr>
                <w:sz w:val="28"/>
                <w:szCs w:val="28"/>
              </w:rPr>
              <w:t xml:space="preserve"> Dates 2025 TBD</w:t>
            </w:r>
          </w:p>
          <w:p w14:paraId="5DD6A64F" w14:textId="11299739" w:rsidR="008D2DD3" w:rsidRPr="00FC56BC" w:rsidRDefault="0076059D" w:rsidP="00E832D1">
            <w:pPr>
              <w:jc w:val="center"/>
              <w:rPr>
                <w:b/>
                <w:bCs/>
                <w:sz w:val="28"/>
                <w:szCs w:val="28"/>
              </w:rPr>
            </w:pPr>
            <w:r w:rsidRPr="0076059D">
              <w:rPr>
                <w:b/>
                <w:bCs/>
                <w:sz w:val="28"/>
                <w:szCs w:val="28"/>
              </w:rPr>
              <w:t>121, 323, 522</w:t>
            </w:r>
          </w:p>
        </w:tc>
        <w:tc>
          <w:tcPr>
            <w:tcW w:w="1895" w:type="dxa"/>
            <w:vAlign w:val="center"/>
          </w:tcPr>
          <w:p w14:paraId="28706AB5" w14:textId="77777777" w:rsidR="00B312BC" w:rsidRDefault="00B312BC" w:rsidP="00E832D1">
            <w:pPr>
              <w:jc w:val="center"/>
              <w:rPr>
                <w:sz w:val="28"/>
                <w:szCs w:val="28"/>
              </w:rPr>
            </w:pPr>
            <w:r w:rsidRPr="00B312BC">
              <w:rPr>
                <w:sz w:val="28"/>
                <w:szCs w:val="28"/>
              </w:rPr>
              <w:t xml:space="preserve">Dates </w:t>
            </w:r>
            <w:r>
              <w:rPr>
                <w:sz w:val="28"/>
                <w:szCs w:val="28"/>
              </w:rPr>
              <w:t>2026</w:t>
            </w:r>
          </w:p>
          <w:p w14:paraId="5B2BC1FE" w14:textId="29B1E379" w:rsidR="00B312BC" w:rsidRDefault="00B312BC" w:rsidP="00E832D1">
            <w:pPr>
              <w:jc w:val="center"/>
              <w:rPr>
                <w:sz w:val="28"/>
                <w:szCs w:val="28"/>
              </w:rPr>
            </w:pPr>
            <w:r w:rsidRPr="00B312BC">
              <w:rPr>
                <w:sz w:val="28"/>
                <w:szCs w:val="28"/>
              </w:rPr>
              <w:t xml:space="preserve">TBD </w:t>
            </w:r>
          </w:p>
          <w:p w14:paraId="1FDB25EF" w14:textId="24D52E3A" w:rsidR="008D2DD3" w:rsidRPr="00FC56BC" w:rsidRDefault="0076059D" w:rsidP="00E832D1">
            <w:pPr>
              <w:jc w:val="center"/>
              <w:rPr>
                <w:b/>
                <w:bCs/>
                <w:sz w:val="28"/>
                <w:szCs w:val="28"/>
              </w:rPr>
            </w:pPr>
            <w:r w:rsidRPr="0076059D">
              <w:rPr>
                <w:b/>
                <w:bCs/>
                <w:sz w:val="28"/>
                <w:szCs w:val="28"/>
              </w:rPr>
              <w:t>322,423, 521</w:t>
            </w:r>
          </w:p>
        </w:tc>
      </w:tr>
      <w:tr w:rsidR="008D2DD3" w:rsidRPr="00735560" w14:paraId="5C19415B" w14:textId="354B178B" w:rsidTr="00FA1804">
        <w:trPr>
          <w:trHeight w:val="1039"/>
        </w:trPr>
        <w:tc>
          <w:tcPr>
            <w:tcW w:w="1075" w:type="dxa"/>
          </w:tcPr>
          <w:p w14:paraId="0D271190" w14:textId="77777777" w:rsidR="008D2DD3" w:rsidRPr="00735560" w:rsidRDefault="008D2DD3" w:rsidP="00E832D1">
            <w:pPr>
              <w:rPr>
                <w:sz w:val="28"/>
                <w:szCs w:val="28"/>
              </w:rPr>
            </w:pPr>
            <w:r w:rsidRPr="00735560">
              <w:rPr>
                <w:sz w:val="28"/>
                <w:szCs w:val="28"/>
              </w:rPr>
              <w:t xml:space="preserve">Winter </w:t>
            </w:r>
          </w:p>
          <w:p w14:paraId="63C1EC9E" w14:textId="30E97F25" w:rsidR="008D2DD3" w:rsidRPr="00735560" w:rsidRDefault="008D2DD3" w:rsidP="00E832D1">
            <w:pPr>
              <w:rPr>
                <w:sz w:val="28"/>
                <w:szCs w:val="28"/>
              </w:rPr>
            </w:pPr>
          </w:p>
        </w:tc>
        <w:tc>
          <w:tcPr>
            <w:tcW w:w="2070" w:type="dxa"/>
          </w:tcPr>
          <w:p w14:paraId="77429EA5" w14:textId="77777777" w:rsidR="008D2DD3" w:rsidRPr="00735560" w:rsidRDefault="008D2DD3" w:rsidP="00E832D1">
            <w:pPr>
              <w:jc w:val="center"/>
              <w:rPr>
                <w:sz w:val="28"/>
                <w:szCs w:val="28"/>
              </w:rPr>
            </w:pPr>
          </w:p>
          <w:p w14:paraId="4B7406E3" w14:textId="3A42867D" w:rsidR="008D2DD3" w:rsidRPr="00735560" w:rsidRDefault="008D2DD3" w:rsidP="00E832D1">
            <w:pPr>
              <w:jc w:val="center"/>
              <w:rPr>
                <w:sz w:val="28"/>
                <w:szCs w:val="28"/>
              </w:rPr>
            </w:pPr>
            <w:r w:rsidRPr="00735560">
              <w:rPr>
                <w:sz w:val="28"/>
                <w:szCs w:val="28"/>
              </w:rPr>
              <w:t xml:space="preserve">January </w:t>
            </w:r>
            <w:r>
              <w:rPr>
                <w:sz w:val="28"/>
                <w:szCs w:val="28"/>
              </w:rPr>
              <w:t>on-line</w:t>
            </w:r>
            <w:r w:rsidRPr="00735560">
              <w:rPr>
                <w:sz w:val="28"/>
                <w:szCs w:val="28"/>
              </w:rPr>
              <w:t xml:space="preserve"> &amp; </w:t>
            </w:r>
          </w:p>
          <w:p w14:paraId="3D39082F" w14:textId="59AA4419" w:rsidR="008D2DD3" w:rsidRPr="00735560" w:rsidRDefault="008D2DD3" w:rsidP="00E832D1">
            <w:pPr>
              <w:jc w:val="center"/>
              <w:rPr>
                <w:sz w:val="28"/>
                <w:szCs w:val="28"/>
              </w:rPr>
            </w:pPr>
            <w:r w:rsidRPr="00735560">
              <w:rPr>
                <w:sz w:val="28"/>
                <w:szCs w:val="28"/>
              </w:rPr>
              <w:t xml:space="preserve">February </w:t>
            </w:r>
            <w:r>
              <w:rPr>
                <w:sz w:val="28"/>
                <w:szCs w:val="28"/>
              </w:rPr>
              <w:t>17-18</w:t>
            </w:r>
            <w:r w:rsidRPr="00735560">
              <w:rPr>
                <w:sz w:val="28"/>
                <w:szCs w:val="28"/>
              </w:rPr>
              <w:t>, 202</w:t>
            </w:r>
            <w:r>
              <w:rPr>
                <w:sz w:val="28"/>
                <w:szCs w:val="28"/>
              </w:rPr>
              <w:t>3</w:t>
            </w:r>
          </w:p>
          <w:p w14:paraId="655A727D" w14:textId="77777777" w:rsidR="008D2DD3" w:rsidRPr="00E07BDC" w:rsidRDefault="008D2DD3" w:rsidP="00E832D1">
            <w:pPr>
              <w:jc w:val="center"/>
              <w:rPr>
                <w:b/>
                <w:bCs/>
                <w:sz w:val="28"/>
                <w:szCs w:val="28"/>
              </w:rPr>
            </w:pPr>
            <w:r w:rsidRPr="00E07BDC">
              <w:rPr>
                <w:b/>
                <w:bCs/>
                <w:sz w:val="28"/>
                <w:szCs w:val="28"/>
              </w:rPr>
              <w:t xml:space="preserve">122, 224, </w:t>
            </w:r>
          </w:p>
          <w:p w14:paraId="206DFD9C" w14:textId="59E71700" w:rsidR="008D2DD3" w:rsidRPr="00735560" w:rsidRDefault="008D2DD3" w:rsidP="00E832D1">
            <w:pPr>
              <w:jc w:val="center"/>
              <w:rPr>
                <w:sz w:val="28"/>
                <w:szCs w:val="28"/>
              </w:rPr>
            </w:pPr>
            <w:r w:rsidRPr="00E07BDC">
              <w:rPr>
                <w:b/>
                <w:bCs/>
                <w:sz w:val="28"/>
                <w:szCs w:val="28"/>
              </w:rPr>
              <w:t>321,422</w:t>
            </w:r>
          </w:p>
        </w:tc>
        <w:tc>
          <w:tcPr>
            <w:tcW w:w="2160" w:type="dxa"/>
            <w:vAlign w:val="center"/>
          </w:tcPr>
          <w:p w14:paraId="399AD3C3" w14:textId="48D3AA36" w:rsidR="00B312BC" w:rsidRDefault="00B312BC" w:rsidP="00E832D1">
            <w:pPr>
              <w:jc w:val="center"/>
              <w:rPr>
                <w:sz w:val="28"/>
                <w:szCs w:val="28"/>
              </w:rPr>
            </w:pPr>
            <w:r>
              <w:rPr>
                <w:sz w:val="28"/>
                <w:szCs w:val="28"/>
              </w:rPr>
              <w:t xml:space="preserve">January </w:t>
            </w:r>
            <w:r w:rsidR="00FA1804">
              <w:rPr>
                <w:sz w:val="28"/>
                <w:szCs w:val="28"/>
              </w:rPr>
              <w:t>on-line</w:t>
            </w:r>
            <w:r>
              <w:rPr>
                <w:sz w:val="28"/>
                <w:szCs w:val="28"/>
              </w:rPr>
              <w:t xml:space="preserve"> &amp; Feb 16-17, 2024</w:t>
            </w:r>
          </w:p>
          <w:p w14:paraId="3F4FE4BA" w14:textId="4E72F359" w:rsidR="008D2DD3" w:rsidRPr="00B312BC" w:rsidRDefault="008D2DD3" w:rsidP="00E832D1">
            <w:pPr>
              <w:jc w:val="center"/>
              <w:rPr>
                <w:b/>
                <w:bCs/>
                <w:sz w:val="28"/>
                <w:szCs w:val="28"/>
              </w:rPr>
            </w:pPr>
            <w:r w:rsidRPr="00B312BC">
              <w:rPr>
                <w:b/>
                <w:bCs/>
                <w:sz w:val="28"/>
                <w:szCs w:val="28"/>
              </w:rPr>
              <w:t xml:space="preserve">123, </w:t>
            </w:r>
            <w:r w:rsidR="0076059D">
              <w:rPr>
                <w:b/>
                <w:bCs/>
                <w:sz w:val="28"/>
                <w:szCs w:val="28"/>
              </w:rPr>
              <w:t>222</w:t>
            </w:r>
            <w:r w:rsidRPr="00B312BC">
              <w:rPr>
                <w:b/>
                <w:bCs/>
                <w:sz w:val="28"/>
                <w:szCs w:val="28"/>
              </w:rPr>
              <w:t>, 523</w:t>
            </w:r>
          </w:p>
        </w:tc>
        <w:tc>
          <w:tcPr>
            <w:tcW w:w="1890" w:type="dxa"/>
            <w:vAlign w:val="center"/>
          </w:tcPr>
          <w:p w14:paraId="3FA39320" w14:textId="136B9206" w:rsidR="00B312BC" w:rsidRDefault="00B312BC" w:rsidP="000C33CE">
            <w:pPr>
              <w:jc w:val="center"/>
              <w:rPr>
                <w:sz w:val="28"/>
                <w:szCs w:val="28"/>
              </w:rPr>
            </w:pPr>
            <w:r>
              <w:rPr>
                <w:sz w:val="28"/>
                <w:szCs w:val="28"/>
              </w:rPr>
              <w:t xml:space="preserve">January </w:t>
            </w:r>
            <w:r w:rsidR="00FA1804">
              <w:rPr>
                <w:sz w:val="28"/>
                <w:szCs w:val="28"/>
              </w:rPr>
              <w:t xml:space="preserve">on-line </w:t>
            </w:r>
            <w:r>
              <w:rPr>
                <w:sz w:val="28"/>
                <w:szCs w:val="28"/>
              </w:rPr>
              <w:t xml:space="preserve">&amp; </w:t>
            </w:r>
            <w:r w:rsidR="00FA1804">
              <w:rPr>
                <w:sz w:val="28"/>
                <w:szCs w:val="28"/>
              </w:rPr>
              <w:br/>
            </w:r>
            <w:r>
              <w:rPr>
                <w:sz w:val="28"/>
                <w:szCs w:val="28"/>
              </w:rPr>
              <w:t>Feb 21 – 22, 2025</w:t>
            </w:r>
          </w:p>
          <w:p w14:paraId="24C32853" w14:textId="15A3954E" w:rsidR="008D2DD3" w:rsidRPr="00B312BC" w:rsidRDefault="008D2DD3" w:rsidP="000C33CE">
            <w:pPr>
              <w:jc w:val="center"/>
              <w:rPr>
                <w:b/>
                <w:bCs/>
                <w:sz w:val="28"/>
                <w:szCs w:val="28"/>
              </w:rPr>
            </w:pPr>
            <w:r w:rsidRPr="00B312BC">
              <w:rPr>
                <w:b/>
                <w:bCs/>
                <w:sz w:val="28"/>
                <w:szCs w:val="28"/>
              </w:rPr>
              <w:t xml:space="preserve">122, 224, </w:t>
            </w:r>
          </w:p>
          <w:p w14:paraId="419832EE" w14:textId="64BC4658" w:rsidR="008D2DD3" w:rsidRPr="00E832D1" w:rsidRDefault="008D2DD3" w:rsidP="000C33CE">
            <w:pPr>
              <w:jc w:val="center"/>
              <w:rPr>
                <w:sz w:val="28"/>
                <w:szCs w:val="28"/>
              </w:rPr>
            </w:pPr>
            <w:r w:rsidRPr="00B312BC">
              <w:rPr>
                <w:b/>
                <w:bCs/>
                <w:sz w:val="28"/>
                <w:szCs w:val="28"/>
              </w:rPr>
              <w:t>321,422</w:t>
            </w:r>
          </w:p>
        </w:tc>
        <w:tc>
          <w:tcPr>
            <w:tcW w:w="1890" w:type="dxa"/>
            <w:vAlign w:val="center"/>
          </w:tcPr>
          <w:p w14:paraId="267521F7" w14:textId="6043043F" w:rsidR="00B312BC" w:rsidRDefault="00B312BC" w:rsidP="00E832D1">
            <w:pPr>
              <w:jc w:val="center"/>
              <w:rPr>
                <w:sz w:val="28"/>
                <w:szCs w:val="28"/>
              </w:rPr>
            </w:pPr>
            <w:r w:rsidRPr="00B312BC">
              <w:rPr>
                <w:sz w:val="28"/>
                <w:szCs w:val="28"/>
              </w:rPr>
              <w:t xml:space="preserve">Dates </w:t>
            </w:r>
            <w:r>
              <w:rPr>
                <w:sz w:val="28"/>
                <w:szCs w:val="28"/>
              </w:rPr>
              <w:t xml:space="preserve">2026 </w:t>
            </w:r>
            <w:r w:rsidRPr="00B312BC">
              <w:rPr>
                <w:sz w:val="28"/>
                <w:szCs w:val="28"/>
              </w:rPr>
              <w:t xml:space="preserve">TBD </w:t>
            </w:r>
          </w:p>
          <w:p w14:paraId="20A85F45" w14:textId="264666EC" w:rsidR="008D2DD3" w:rsidRPr="00FC56BC" w:rsidRDefault="008D2DD3" w:rsidP="00E832D1">
            <w:pPr>
              <w:jc w:val="center"/>
              <w:rPr>
                <w:b/>
                <w:bCs/>
                <w:sz w:val="28"/>
                <w:szCs w:val="28"/>
              </w:rPr>
            </w:pPr>
            <w:r w:rsidRPr="00FC56BC">
              <w:rPr>
                <w:b/>
                <w:bCs/>
                <w:sz w:val="28"/>
                <w:szCs w:val="28"/>
              </w:rPr>
              <w:t xml:space="preserve">123, </w:t>
            </w:r>
            <w:r w:rsidR="0076059D">
              <w:rPr>
                <w:b/>
                <w:bCs/>
                <w:sz w:val="28"/>
                <w:szCs w:val="28"/>
              </w:rPr>
              <w:t>222</w:t>
            </w:r>
            <w:r w:rsidRPr="00FC56BC">
              <w:rPr>
                <w:b/>
                <w:bCs/>
                <w:sz w:val="28"/>
                <w:szCs w:val="28"/>
              </w:rPr>
              <w:t>, 523</w:t>
            </w:r>
          </w:p>
        </w:tc>
        <w:tc>
          <w:tcPr>
            <w:tcW w:w="1895" w:type="dxa"/>
            <w:vAlign w:val="center"/>
          </w:tcPr>
          <w:p w14:paraId="469B3DC4" w14:textId="77777777" w:rsidR="00B312BC" w:rsidRDefault="00B312BC" w:rsidP="007E5544">
            <w:pPr>
              <w:jc w:val="center"/>
              <w:rPr>
                <w:sz w:val="28"/>
                <w:szCs w:val="28"/>
              </w:rPr>
            </w:pPr>
            <w:r w:rsidRPr="00B312BC">
              <w:rPr>
                <w:sz w:val="28"/>
                <w:szCs w:val="28"/>
              </w:rPr>
              <w:t>Dates</w:t>
            </w:r>
            <w:r>
              <w:rPr>
                <w:sz w:val="28"/>
                <w:szCs w:val="28"/>
              </w:rPr>
              <w:t>2027</w:t>
            </w:r>
          </w:p>
          <w:p w14:paraId="71624452" w14:textId="178E3BDD" w:rsidR="00B312BC" w:rsidRDefault="00B312BC" w:rsidP="007E5544">
            <w:pPr>
              <w:jc w:val="center"/>
              <w:rPr>
                <w:sz w:val="28"/>
                <w:szCs w:val="28"/>
              </w:rPr>
            </w:pPr>
            <w:r w:rsidRPr="00B312BC">
              <w:rPr>
                <w:sz w:val="28"/>
                <w:szCs w:val="28"/>
              </w:rPr>
              <w:t xml:space="preserve"> TBD</w:t>
            </w:r>
          </w:p>
          <w:p w14:paraId="71974DA9" w14:textId="38BE2370" w:rsidR="007E5544" w:rsidRPr="00FC56BC" w:rsidRDefault="00B312BC" w:rsidP="007E5544">
            <w:pPr>
              <w:jc w:val="center"/>
              <w:rPr>
                <w:b/>
                <w:bCs/>
                <w:sz w:val="28"/>
                <w:szCs w:val="28"/>
              </w:rPr>
            </w:pPr>
            <w:r w:rsidRPr="00B312BC">
              <w:rPr>
                <w:sz w:val="28"/>
                <w:szCs w:val="28"/>
              </w:rPr>
              <w:t xml:space="preserve"> </w:t>
            </w:r>
            <w:r w:rsidR="007E5544" w:rsidRPr="00FC56BC">
              <w:rPr>
                <w:b/>
                <w:bCs/>
                <w:sz w:val="28"/>
                <w:szCs w:val="28"/>
              </w:rPr>
              <w:t xml:space="preserve">122, 224, </w:t>
            </w:r>
          </w:p>
          <w:p w14:paraId="1CD3018C" w14:textId="548B391D" w:rsidR="008D2DD3" w:rsidRPr="000C33CE" w:rsidRDefault="007E5544" w:rsidP="007E5544">
            <w:pPr>
              <w:jc w:val="center"/>
              <w:rPr>
                <w:sz w:val="28"/>
                <w:szCs w:val="28"/>
              </w:rPr>
            </w:pPr>
            <w:r w:rsidRPr="00FC56BC">
              <w:rPr>
                <w:b/>
                <w:bCs/>
                <w:sz w:val="28"/>
                <w:szCs w:val="28"/>
              </w:rPr>
              <w:t>321,422</w:t>
            </w:r>
          </w:p>
        </w:tc>
      </w:tr>
      <w:tr w:rsidR="008D2DD3" w:rsidRPr="00735560" w14:paraId="2E8B60C4" w14:textId="65EF075D" w:rsidTr="00FA1804">
        <w:trPr>
          <w:trHeight w:val="1207"/>
        </w:trPr>
        <w:tc>
          <w:tcPr>
            <w:tcW w:w="1075" w:type="dxa"/>
          </w:tcPr>
          <w:p w14:paraId="24E65786" w14:textId="77777777" w:rsidR="008D2DD3" w:rsidRPr="00735560" w:rsidRDefault="008D2DD3" w:rsidP="00E832D1">
            <w:pPr>
              <w:rPr>
                <w:sz w:val="28"/>
                <w:szCs w:val="28"/>
              </w:rPr>
            </w:pPr>
            <w:r w:rsidRPr="00735560">
              <w:rPr>
                <w:sz w:val="28"/>
                <w:szCs w:val="28"/>
              </w:rPr>
              <w:t>Spring</w:t>
            </w:r>
          </w:p>
          <w:p w14:paraId="16DE2B32" w14:textId="08BF78A0" w:rsidR="008D2DD3" w:rsidRPr="00735560" w:rsidRDefault="008D2DD3" w:rsidP="00E832D1">
            <w:pPr>
              <w:rPr>
                <w:sz w:val="28"/>
                <w:szCs w:val="28"/>
              </w:rPr>
            </w:pPr>
          </w:p>
        </w:tc>
        <w:tc>
          <w:tcPr>
            <w:tcW w:w="2070" w:type="dxa"/>
          </w:tcPr>
          <w:p w14:paraId="416001D2" w14:textId="77777777" w:rsidR="008D2DD3" w:rsidRPr="00735560" w:rsidRDefault="008D2DD3" w:rsidP="00E832D1">
            <w:pPr>
              <w:rPr>
                <w:sz w:val="28"/>
                <w:szCs w:val="28"/>
              </w:rPr>
            </w:pPr>
          </w:p>
          <w:p w14:paraId="107436DB" w14:textId="618E788B" w:rsidR="008D2DD3" w:rsidRPr="00735560" w:rsidRDefault="008D2DD3" w:rsidP="00E832D1">
            <w:pPr>
              <w:jc w:val="center"/>
              <w:rPr>
                <w:sz w:val="28"/>
                <w:szCs w:val="28"/>
              </w:rPr>
            </w:pPr>
            <w:r w:rsidRPr="00735560">
              <w:rPr>
                <w:sz w:val="28"/>
                <w:szCs w:val="28"/>
              </w:rPr>
              <w:t xml:space="preserve">March </w:t>
            </w:r>
            <w:r w:rsidR="00FA1804">
              <w:rPr>
                <w:sz w:val="28"/>
                <w:szCs w:val="28"/>
              </w:rPr>
              <w:t>on-line</w:t>
            </w:r>
            <w:r w:rsidRPr="00735560">
              <w:rPr>
                <w:sz w:val="28"/>
                <w:szCs w:val="28"/>
              </w:rPr>
              <w:t xml:space="preserve"> &amp; </w:t>
            </w:r>
          </w:p>
          <w:p w14:paraId="55692D4C" w14:textId="60524C8D" w:rsidR="008D2DD3" w:rsidRPr="00735560" w:rsidRDefault="008D2DD3" w:rsidP="00E832D1">
            <w:pPr>
              <w:jc w:val="center"/>
              <w:rPr>
                <w:sz w:val="28"/>
                <w:szCs w:val="28"/>
              </w:rPr>
            </w:pPr>
            <w:r w:rsidRPr="00735560">
              <w:rPr>
                <w:sz w:val="28"/>
                <w:szCs w:val="28"/>
              </w:rPr>
              <w:t xml:space="preserve">April </w:t>
            </w:r>
            <w:r>
              <w:rPr>
                <w:sz w:val="28"/>
                <w:szCs w:val="28"/>
              </w:rPr>
              <w:t>14-15</w:t>
            </w:r>
            <w:r w:rsidRPr="00735560">
              <w:rPr>
                <w:sz w:val="28"/>
                <w:szCs w:val="28"/>
              </w:rPr>
              <w:t>, 202</w:t>
            </w:r>
            <w:r>
              <w:rPr>
                <w:sz w:val="28"/>
                <w:szCs w:val="28"/>
              </w:rPr>
              <w:t>3</w:t>
            </w:r>
          </w:p>
          <w:p w14:paraId="759D2000" w14:textId="77777777" w:rsidR="008D2DD3" w:rsidRPr="00E07BDC" w:rsidRDefault="008D2DD3" w:rsidP="00E832D1">
            <w:pPr>
              <w:jc w:val="center"/>
              <w:rPr>
                <w:b/>
                <w:bCs/>
                <w:sz w:val="28"/>
                <w:szCs w:val="28"/>
              </w:rPr>
            </w:pPr>
            <w:r w:rsidRPr="00E07BDC">
              <w:rPr>
                <w:b/>
                <w:bCs/>
                <w:sz w:val="28"/>
                <w:szCs w:val="28"/>
              </w:rPr>
              <w:t>223, 324,</w:t>
            </w:r>
          </w:p>
          <w:p w14:paraId="18EBAE38" w14:textId="77777777" w:rsidR="008D2DD3" w:rsidRDefault="008D2DD3" w:rsidP="00E832D1">
            <w:pPr>
              <w:jc w:val="center"/>
              <w:rPr>
                <w:b/>
                <w:bCs/>
                <w:sz w:val="28"/>
                <w:szCs w:val="28"/>
              </w:rPr>
            </w:pPr>
            <w:r w:rsidRPr="00E07BDC">
              <w:rPr>
                <w:b/>
                <w:bCs/>
                <w:sz w:val="28"/>
                <w:szCs w:val="28"/>
              </w:rPr>
              <w:t>421, 524</w:t>
            </w:r>
          </w:p>
          <w:p w14:paraId="43C838BF" w14:textId="25C83228" w:rsidR="00EA0AC0" w:rsidRPr="00735560" w:rsidRDefault="00EA0AC0" w:rsidP="00E832D1">
            <w:pPr>
              <w:jc w:val="center"/>
              <w:rPr>
                <w:sz w:val="28"/>
                <w:szCs w:val="28"/>
              </w:rPr>
            </w:pPr>
            <w:r w:rsidRPr="00EA0AC0">
              <w:rPr>
                <w:sz w:val="28"/>
                <w:szCs w:val="28"/>
              </w:rPr>
              <w:t>(Easter 4/9)</w:t>
            </w:r>
          </w:p>
        </w:tc>
        <w:tc>
          <w:tcPr>
            <w:tcW w:w="2160" w:type="dxa"/>
            <w:vAlign w:val="center"/>
          </w:tcPr>
          <w:p w14:paraId="59C74A59" w14:textId="1D728FA6" w:rsidR="00B312BC" w:rsidRDefault="00B312BC" w:rsidP="00E832D1">
            <w:pPr>
              <w:jc w:val="center"/>
              <w:rPr>
                <w:sz w:val="28"/>
                <w:szCs w:val="28"/>
              </w:rPr>
            </w:pPr>
            <w:r>
              <w:rPr>
                <w:sz w:val="28"/>
                <w:szCs w:val="28"/>
              </w:rPr>
              <w:t xml:space="preserve">March </w:t>
            </w:r>
            <w:r w:rsidR="00FA1804">
              <w:rPr>
                <w:sz w:val="28"/>
                <w:szCs w:val="28"/>
              </w:rPr>
              <w:t>on-line</w:t>
            </w:r>
            <w:r>
              <w:rPr>
                <w:sz w:val="28"/>
                <w:szCs w:val="28"/>
              </w:rPr>
              <w:t xml:space="preserve"> &amp; April 12 – 13, 2024</w:t>
            </w:r>
          </w:p>
          <w:p w14:paraId="51888586" w14:textId="1B00DCEF" w:rsidR="008D2DD3" w:rsidRPr="00B312BC" w:rsidRDefault="008D2DD3" w:rsidP="00E832D1">
            <w:pPr>
              <w:jc w:val="center"/>
              <w:rPr>
                <w:sz w:val="28"/>
                <w:szCs w:val="28"/>
              </w:rPr>
            </w:pPr>
            <w:r w:rsidRPr="00B312BC">
              <w:rPr>
                <w:b/>
                <w:bCs/>
                <w:sz w:val="28"/>
                <w:szCs w:val="28"/>
              </w:rPr>
              <w:t>221, 424</w:t>
            </w:r>
            <w:r w:rsidR="00DA3464">
              <w:rPr>
                <w:b/>
                <w:bCs/>
                <w:sz w:val="28"/>
                <w:szCs w:val="28"/>
              </w:rPr>
              <w:t>, 124</w:t>
            </w:r>
            <w:r w:rsidR="00B312BC">
              <w:rPr>
                <w:b/>
                <w:bCs/>
                <w:sz w:val="28"/>
                <w:szCs w:val="28"/>
              </w:rPr>
              <w:br/>
            </w:r>
            <w:r w:rsidR="00B312BC">
              <w:rPr>
                <w:b/>
                <w:bCs/>
                <w:sz w:val="28"/>
                <w:szCs w:val="28"/>
              </w:rPr>
              <w:br/>
            </w:r>
            <w:r w:rsidR="00B312BC">
              <w:rPr>
                <w:sz w:val="28"/>
                <w:szCs w:val="28"/>
              </w:rPr>
              <w:t>(Easter 3/31)</w:t>
            </w:r>
          </w:p>
        </w:tc>
        <w:tc>
          <w:tcPr>
            <w:tcW w:w="1890" w:type="dxa"/>
            <w:vAlign w:val="center"/>
          </w:tcPr>
          <w:p w14:paraId="64438184" w14:textId="720BB1D0" w:rsidR="00B312BC" w:rsidRDefault="00B312BC" w:rsidP="000C33CE">
            <w:pPr>
              <w:jc w:val="center"/>
              <w:rPr>
                <w:sz w:val="28"/>
                <w:szCs w:val="28"/>
              </w:rPr>
            </w:pPr>
            <w:r>
              <w:rPr>
                <w:sz w:val="28"/>
                <w:szCs w:val="28"/>
              </w:rPr>
              <w:t xml:space="preserve">March </w:t>
            </w:r>
            <w:r w:rsidR="00FA1804">
              <w:rPr>
                <w:sz w:val="28"/>
                <w:szCs w:val="28"/>
              </w:rPr>
              <w:t>on-line</w:t>
            </w:r>
            <w:r>
              <w:rPr>
                <w:sz w:val="28"/>
                <w:szCs w:val="28"/>
              </w:rPr>
              <w:t xml:space="preserve"> and April 11 – 15, 2025</w:t>
            </w:r>
          </w:p>
          <w:p w14:paraId="35813017" w14:textId="63EF0945" w:rsidR="008D2DD3" w:rsidRPr="00B312BC" w:rsidRDefault="008D2DD3" w:rsidP="000C33CE">
            <w:pPr>
              <w:jc w:val="center"/>
              <w:rPr>
                <w:b/>
                <w:bCs/>
                <w:sz w:val="28"/>
                <w:szCs w:val="28"/>
              </w:rPr>
            </w:pPr>
            <w:r w:rsidRPr="00B312BC">
              <w:rPr>
                <w:b/>
                <w:bCs/>
                <w:sz w:val="28"/>
                <w:szCs w:val="28"/>
              </w:rPr>
              <w:t>223, 324,</w:t>
            </w:r>
          </w:p>
          <w:p w14:paraId="5B2C8C78" w14:textId="2F042E06" w:rsidR="008D2DD3" w:rsidRPr="00E832D1" w:rsidRDefault="008D2DD3" w:rsidP="000C33CE">
            <w:pPr>
              <w:jc w:val="center"/>
              <w:rPr>
                <w:sz w:val="28"/>
                <w:szCs w:val="28"/>
              </w:rPr>
            </w:pPr>
            <w:r w:rsidRPr="00B312BC">
              <w:rPr>
                <w:b/>
                <w:bCs/>
                <w:sz w:val="28"/>
                <w:szCs w:val="28"/>
              </w:rPr>
              <w:t>421, 524</w:t>
            </w:r>
            <w:r w:rsidR="00B312BC">
              <w:rPr>
                <w:b/>
                <w:bCs/>
                <w:sz w:val="28"/>
                <w:szCs w:val="28"/>
              </w:rPr>
              <w:br/>
            </w:r>
            <w:r w:rsidR="00B312BC" w:rsidRPr="00B312BC">
              <w:rPr>
                <w:sz w:val="28"/>
                <w:szCs w:val="28"/>
              </w:rPr>
              <w:t>(Easter 4/20)</w:t>
            </w:r>
          </w:p>
        </w:tc>
        <w:tc>
          <w:tcPr>
            <w:tcW w:w="1890" w:type="dxa"/>
            <w:vAlign w:val="center"/>
          </w:tcPr>
          <w:p w14:paraId="48C31007" w14:textId="77777777" w:rsidR="00B312BC" w:rsidRDefault="00B312BC" w:rsidP="00E832D1">
            <w:pPr>
              <w:jc w:val="center"/>
              <w:rPr>
                <w:sz w:val="28"/>
                <w:szCs w:val="28"/>
              </w:rPr>
            </w:pPr>
            <w:r w:rsidRPr="00B312BC">
              <w:rPr>
                <w:sz w:val="28"/>
                <w:szCs w:val="28"/>
              </w:rPr>
              <w:t xml:space="preserve">Dates </w:t>
            </w:r>
            <w:r>
              <w:rPr>
                <w:sz w:val="28"/>
                <w:szCs w:val="28"/>
              </w:rPr>
              <w:t>2026</w:t>
            </w:r>
          </w:p>
          <w:p w14:paraId="354AB4F6" w14:textId="09BA3D01" w:rsidR="00B312BC" w:rsidRDefault="00B312BC" w:rsidP="00E832D1">
            <w:pPr>
              <w:jc w:val="center"/>
              <w:rPr>
                <w:sz w:val="28"/>
                <w:szCs w:val="28"/>
              </w:rPr>
            </w:pPr>
            <w:r w:rsidRPr="00B312BC">
              <w:rPr>
                <w:sz w:val="28"/>
                <w:szCs w:val="28"/>
              </w:rPr>
              <w:t xml:space="preserve">TBD </w:t>
            </w:r>
          </w:p>
          <w:p w14:paraId="312F60B9" w14:textId="54EBE48D" w:rsidR="008D2DD3" w:rsidRPr="00FC56BC" w:rsidRDefault="008D2DD3" w:rsidP="00E832D1">
            <w:pPr>
              <w:jc w:val="center"/>
              <w:rPr>
                <w:b/>
                <w:bCs/>
                <w:sz w:val="28"/>
                <w:szCs w:val="28"/>
              </w:rPr>
            </w:pPr>
            <w:r w:rsidRPr="00FC56BC">
              <w:rPr>
                <w:b/>
                <w:bCs/>
                <w:sz w:val="28"/>
                <w:szCs w:val="28"/>
              </w:rPr>
              <w:t>221, 424</w:t>
            </w:r>
            <w:r w:rsidR="00DA3464" w:rsidRPr="00FC56BC">
              <w:rPr>
                <w:b/>
                <w:bCs/>
                <w:sz w:val="28"/>
                <w:szCs w:val="28"/>
              </w:rPr>
              <w:t>,124</w:t>
            </w:r>
          </w:p>
        </w:tc>
        <w:tc>
          <w:tcPr>
            <w:tcW w:w="1895" w:type="dxa"/>
            <w:vAlign w:val="center"/>
          </w:tcPr>
          <w:p w14:paraId="53546558" w14:textId="77777777" w:rsidR="00B312BC" w:rsidRDefault="00B312BC" w:rsidP="007E5544">
            <w:pPr>
              <w:jc w:val="center"/>
              <w:rPr>
                <w:sz w:val="28"/>
                <w:szCs w:val="28"/>
              </w:rPr>
            </w:pPr>
            <w:r w:rsidRPr="00B312BC">
              <w:rPr>
                <w:sz w:val="28"/>
                <w:szCs w:val="28"/>
              </w:rPr>
              <w:t xml:space="preserve">Dates </w:t>
            </w:r>
            <w:r>
              <w:rPr>
                <w:sz w:val="28"/>
                <w:szCs w:val="28"/>
              </w:rPr>
              <w:t>2027</w:t>
            </w:r>
          </w:p>
          <w:p w14:paraId="7F0773E2" w14:textId="732AFDB8" w:rsidR="00B312BC" w:rsidRDefault="00B312BC" w:rsidP="007E5544">
            <w:pPr>
              <w:jc w:val="center"/>
              <w:rPr>
                <w:sz w:val="28"/>
                <w:szCs w:val="28"/>
              </w:rPr>
            </w:pPr>
            <w:r w:rsidRPr="00B312BC">
              <w:rPr>
                <w:sz w:val="28"/>
                <w:szCs w:val="28"/>
              </w:rPr>
              <w:t xml:space="preserve">TBD </w:t>
            </w:r>
          </w:p>
          <w:p w14:paraId="5DA4390A" w14:textId="61E3E650" w:rsidR="007E5544" w:rsidRPr="00FC56BC" w:rsidRDefault="007E5544" w:rsidP="007E5544">
            <w:pPr>
              <w:jc w:val="center"/>
              <w:rPr>
                <w:b/>
                <w:bCs/>
                <w:sz w:val="28"/>
                <w:szCs w:val="28"/>
              </w:rPr>
            </w:pPr>
            <w:r w:rsidRPr="00FC56BC">
              <w:rPr>
                <w:b/>
                <w:bCs/>
                <w:sz w:val="28"/>
                <w:szCs w:val="28"/>
              </w:rPr>
              <w:t>223, 324,</w:t>
            </w:r>
          </w:p>
          <w:p w14:paraId="1DFA5AC5" w14:textId="002D119F" w:rsidR="008D2DD3" w:rsidRPr="000C33CE" w:rsidRDefault="007E5544" w:rsidP="007E5544">
            <w:pPr>
              <w:jc w:val="center"/>
              <w:rPr>
                <w:sz w:val="28"/>
                <w:szCs w:val="28"/>
              </w:rPr>
            </w:pPr>
            <w:r w:rsidRPr="00FC56BC">
              <w:rPr>
                <w:b/>
                <w:bCs/>
                <w:sz w:val="28"/>
                <w:szCs w:val="28"/>
              </w:rPr>
              <w:t>421, 524</w:t>
            </w:r>
          </w:p>
        </w:tc>
      </w:tr>
    </w:tbl>
    <w:p w14:paraId="11C1C56F" w14:textId="22B04707" w:rsidR="00583575" w:rsidRDefault="00986ACD" w:rsidP="00567777">
      <w:pPr>
        <w:rPr>
          <w:sz w:val="28"/>
          <w:szCs w:val="28"/>
        </w:rPr>
      </w:pPr>
      <w:r>
        <w:rPr>
          <w:sz w:val="28"/>
          <w:szCs w:val="28"/>
        </w:rPr>
        <w:br w:type="textWrapping" w:clear="all"/>
      </w:r>
      <w:r w:rsidR="00567777">
        <w:rPr>
          <w:sz w:val="28"/>
          <w:szCs w:val="28"/>
        </w:rPr>
        <w:t>Program notes:</w:t>
      </w:r>
    </w:p>
    <w:p w14:paraId="5FA191E9" w14:textId="437B3FE0" w:rsidR="00567777" w:rsidRDefault="00567777" w:rsidP="00567777">
      <w:pPr>
        <w:pStyle w:val="ListParagraph"/>
        <w:numPr>
          <w:ilvl w:val="0"/>
          <w:numId w:val="1"/>
        </w:numPr>
        <w:rPr>
          <w:sz w:val="28"/>
          <w:szCs w:val="28"/>
        </w:rPr>
      </w:pPr>
      <w:r>
        <w:rPr>
          <w:sz w:val="28"/>
          <w:szCs w:val="28"/>
        </w:rPr>
        <w:t>All students should have completed CS 121 and CS 122 before taking any other courses.</w:t>
      </w:r>
    </w:p>
    <w:p w14:paraId="6A4E3E2D" w14:textId="021D8EC2" w:rsidR="00567777" w:rsidRDefault="00567777" w:rsidP="00567777">
      <w:pPr>
        <w:pStyle w:val="ListParagraph"/>
        <w:numPr>
          <w:ilvl w:val="0"/>
          <w:numId w:val="1"/>
        </w:numPr>
        <w:rPr>
          <w:sz w:val="28"/>
          <w:szCs w:val="28"/>
        </w:rPr>
      </w:pPr>
      <w:r>
        <w:rPr>
          <w:sz w:val="28"/>
          <w:szCs w:val="28"/>
        </w:rPr>
        <w:t xml:space="preserve">Students are </w:t>
      </w:r>
      <w:r w:rsidR="008C6229">
        <w:rPr>
          <w:sz w:val="28"/>
          <w:szCs w:val="28"/>
        </w:rPr>
        <w:t>responsible</w:t>
      </w:r>
      <w:r>
        <w:rPr>
          <w:sz w:val="28"/>
          <w:szCs w:val="28"/>
        </w:rPr>
        <w:t xml:space="preserve"> for </w:t>
      </w:r>
      <w:r w:rsidR="008C6229">
        <w:rPr>
          <w:sz w:val="28"/>
          <w:szCs w:val="28"/>
        </w:rPr>
        <w:t xml:space="preserve">printing/viewing/saving the syllabus that </w:t>
      </w:r>
      <w:r w:rsidR="001D74CF">
        <w:rPr>
          <w:sz w:val="28"/>
          <w:szCs w:val="28"/>
        </w:rPr>
        <w:t>is</w:t>
      </w:r>
      <w:r w:rsidR="008C6229">
        <w:rPr>
          <w:sz w:val="28"/>
          <w:szCs w:val="28"/>
        </w:rPr>
        <w:t xml:space="preserve"> posted on the Wesley Website:  </w:t>
      </w:r>
      <w:hyperlink r:id="rId12" w:history="1">
        <w:r w:rsidR="008C6229" w:rsidRPr="000B6376">
          <w:rPr>
            <w:rStyle w:val="Hyperlink"/>
            <w:sz w:val="28"/>
            <w:szCs w:val="28"/>
          </w:rPr>
          <w:t>https://www.wesleyseminary.edu/course-of-study-current-students/</w:t>
        </w:r>
      </w:hyperlink>
      <w:r w:rsidR="008C6229">
        <w:rPr>
          <w:sz w:val="28"/>
          <w:szCs w:val="28"/>
        </w:rPr>
        <w:t xml:space="preserve"> </w:t>
      </w:r>
    </w:p>
    <w:p w14:paraId="7D3F041A" w14:textId="666C6C88" w:rsidR="008C6229" w:rsidRDefault="008C6229" w:rsidP="00567777">
      <w:pPr>
        <w:pStyle w:val="ListParagraph"/>
        <w:numPr>
          <w:ilvl w:val="0"/>
          <w:numId w:val="1"/>
        </w:numPr>
        <w:rPr>
          <w:sz w:val="28"/>
          <w:szCs w:val="28"/>
        </w:rPr>
      </w:pPr>
      <w:r>
        <w:rPr>
          <w:sz w:val="28"/>
          <w:szCs w:val="28"/>
        </w:rPr>
        <w:t>New students will receive via email their log in information once they are registered for classes in the Wesley Theological System.</w:t>
      </w:r>
    </w:p>
    <w:p w14:paraId="688C979D" w14:textId="51850FDA" w:rsidR="008C6229" w:rsidRDefault="008C6229" w:rsidP="00567777">
      <w:pPr>
        <w:pStyle w:val="ListParagraph"/>
        <w:numPr>
          <w:ilvl w:val="0"/>
          <w:numId w:val="1"/>
        </w:numPr>
        <w:rPr>
          <w:sz w:val="28"/>
          <w:szCs w:val="28"/>
        </w:rPr>
      </w:pPr>
      <w:r>
        <w:rPr>
          <w:sz w:val="28"/>
          <w:szCs w:val="28"/>
        </w:rPr>
        <w:t xml:space="preserve">All students will be placed in a Blackboard course that corresponds with the course they are registered for.  These courses will be made available (and thereby viewable by the students) by the faculty no later </w:t>
      </w:r>
      <w:proofErr w:type="spellStart"/>
      <w:proofErr w:type="gramStart"/>
      <w:r>
        <w:rPr>
          <w:sz w:val="28"/>
          <w:szCs w:val="28"/>
        </w:rPr>
        <w:t>that</w:t>
      </w:r>
      <w:proofErr w:type="spellEnd"/>
      <w:r>
        <w:rPr>
          <w:sz w:val="28"/>
          <w:szCs w:val="28"/>
        </w:rPr>
        <w:t xml:space="preserve"> two weeks</w:t>
      </w:r>
      <w:proofErr w:type="gramEnd"/>
      <w:r>
        <w:rPr>
          <w:sz w:val="28"/>
          <w:szCs w:val="28"/>
        </w:rPr>
        <w:t xml:space="preserve"> prior to the course beginning. </w:t>
      </w:r>
    </w:p>
    <w:p w14:paraId="1909B099" w14:textId="333D544C" w:rsidR="008C6229" w:rsidRDefault="008C6229" w:rsidP="00567777">
      <w:pPr>
        <w:pStyle w:val="ListParagraph"/>
        <w:numPr>
          <w:ilvl w:val="0"/>
          <w:numId w:val="1"/>
        </w:numPr>
        <w:rPr>
          <w:sz w:val="28"/>
          <w:szCs w:val="28"/>
        </w:rPr>
      </w:pPr>
      <w:r>
        <w:rPr>
          <w:sz w:val="28"/>
          <w:szCs w:val="28"/>
        </w:rPr>
        <w:lastRenderedPageBreak/>
        <w:t>Grades are mailed out to students as soon as all grades are received for the term.  COS grades are not viewable on-line for the Course of Study program.</w:t>
      </w:r>
    </w:p>
    <w:p w14:paraId="1138A6AA" w14:textId="4ED60C95" w:rsidR="008C6229" w:rsidRPr="008C6229" w:rsidRDefault="008C6229" w:rsidP="00F8617E">
      <w:pPr>
        <w:jc w:val="center"/>
        <w:rPr>
          <w:sz w:val="28"/>
          <w:szCs w:val="28"/>
        </w:rPr>
      </w:pPr>
      <w:r w:rsidRPr="008C6229">
        <w:rPr>
          <w:b/>
          <w:bCs/>
          <w:sz w:val="28"/>
          <w:szCs w:val="28"/>
        </w:rPr>
        <w:t>Questions about COS?  Please contact Sara Sheppard at 202-885-8688</w:t>
      </w:r>
      <w:r w:rsidRPr="008C6229">
        <w:rPr>
          <w:b/>
          <w:bCs/>
          <w:sz w:val="28"/>
          <w:szCs w:val="28"/>
        </w:rPr>
        <w:br/>
      </w:r>
      <w:hyperlink r:id="rId13" w:history="1">
        <w:r w:rsidRPr="000B6376">
          <w:rPr>
            <w:rStyle w:val="Hyperlink"/>
            <w:sz w:val="28"/>
            <w:szCs w:val="28"/>
          </w:rPr>
          <w:t>ssheppard@wesleyseminary.edu</w:t>
        </w:r>
      </w:hyperlink>
    </w:p>
    <w:sectPr w:rsidR="008C6229" w:rsidRPr="008C6229" w:rsidSect="006C63A0">
      <w:headerReference w:type="defaul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ZAN, DOUG" w:date="2022-02-14T13:57:00Z" w:initials="TD">
    <w:p w14:paraId="77CF22D4" w14:textId="6D7A79F0" w:rsidR="0071094A" w:rsidRDefault="0071094A">
      <w:pPr>
        <w:pStyle w:val="CommentText"/>
      </w:pPr>
      <w:r>
        <w:rPr>
          <w:rStyle w:val="CommentReference"/>
        </w:rPr>
        <w:annotationRef/>
      </w:r>
      <w:r>
        <w:t>Am I missing something?  When I look at this, it appears 3 courses are missing somewhere.</w:t>
      </w:r>
    </w:p>
  </w:comment>
  <w:comment w:id="1" w:author="SHEPPARD, SARA" w:date="2022-02-14T14:50:00Z" w:initials="SS">
    <w:p w14:paraId="1B829A99" w14:textId="16B7AB1A" w:rsidR="005300BA" w:rsidRDefault="005300BA">
      <w:pPr>
        <w:pStyle w:val="CommentText"/>
      </w:pPr>
      <w:r>
        <w:rPr>
          <w:rStyle w:val="CommentReference"/>
        </w:rPr>
        <w:annotationRef/>
      </w:r>
      <w:r>
        <w:t>fixed</w:t>
      </w:r>
    </w:p>
  </w:comment>
  <w:comment w:id="2" w:author="TZAN, DOUG" w:date="2022-02-14T13:57:00Z" w:initials="TD">
    <w:p w14:paraId="4CEAEF0A" w14:textId="6E242DB0" w:rsidR="0071094A" w:rsidRDefault="0071094A">
      <w:pPr>
        <w:pStyle w:val="CommentText"/>
      </w:pPr>
      <w:r>
        <w:rPr>
          <w:rStyle w:val="CommentReference"/>
        </w:rPr>
        <w:annotationRef/>
      </w:r>
      <w:r>
        <w:t>Why does this say hybrid?</w:t>
      </w:r>
    </w:p>
  </w:comment>
  <w:comment w:id="3" w:author="SHEPPARD, SARA" w:date="2022-02-14T14:49:00Z" w:initials="SS">
    <w:p w14:paraId="19A06BA8" w14:textId="23D0C782" w:rsidR="005300BA" w:rsidRDefault="005300BA">
      <w:pPr>
        <w:pStyle w:val="CommentText"/>
      </w:pPr>
      <w:r>
        <w:rPr>
          <w:rStyle w:val="CommentReference"/>
        </w:rPr>
        <w:annotationRef/>
      </w:r>
      <w:r>
        <w:t xml:space="preserve">I wanted to talk with you about this.  It </w:t>
      </w:r>
      <w:proofErr w:type="gramStart"/>
      <w:r>
        <w:t>make</w:t>
      </w:r>
      <w:proofErr w:type="gramEnd"/>
      <w:r>
        <w:t xml:space="preserve"> sense to leave the January session “hybrid with one weekend on-line and one in person to help avoid weather issues in January.  May I change the rest of the Winter terms to reflect this?</w:t>
      </w:r>
    </w:p>
  </w:comment>
  <w:comment w:id="5" w:author="TZAN, DOUG" w:date="2022-02-14T13:57:00Z" w:initials="TD">
    <w:p w14:paraId="7CF9A9DA" w14:textId="4D7AB719" w:rsidR="0071094A" w:rsidRDefault="0071094A">
      <w:pPr>
        <w:pStyle w:val="CommentText"/>
      </w:pPr>
      <w:r>
        <w:rPr>
          <w:rStyle w:val="CommentReference"/>
        </w:rPr>
        <w:annotationRef/>
      </w:r>
      <w:r>
        <w:t xml:space="preserve">Any reason the numbers in these columns are not highlighted?  </w:t>
      </w:r>
    </w:p>
  </w:comment>
  <w:comment w:id="4" w:author="SHEPPARD, SARA" w:date="2022-02-14T14:50:00Z" w:initials="SS">
    <w:p w14:paraId="1F2BB7EC" w14:textId="74C41970" w:rsidR="005300BA" w:rsidRDefault="005300BA">
      <w:pPr>
        <w:pStyle w:val="CommentText"/>
      </w:pPr>
      <w:r>
        <w:rPr>
          <w:rStyle w:val="CommentReference"/>
        </w:rPr>
        <w:annotationRef/>
      </w:r>
      <w:r>
        <w:t>No reason – I just hadn’t finished it up.  It’s now done.</w:t>
      </w:r>
    </w:p>
  </w:comment>
  <w:comment w:id="6" w:author="TZAN, DOUG" w:date="2022-02-14T13:58:00Z" w:initials="TD">
    <w:p w14:paraId="2DC7679D" w14:textId="240E22B0" w:rsidR="0093406F" w:rsidRDefault="0093406F">
      <w:pPr>
        <w:pStyle w:val="CommentText"/>
      </w:pPr>
      <w:r>
        <w:rPr>
          <w:rStyle w:val="CommentReference"/>
        </w:rPr>
        <w:annotationRef/>
      </w:r>
      <w:r>
        <w:t xml:space="preserve">It looks like one course is missing here.  </w:t>
      </w:r>
    </w:p>
  </w:comment>
  <w:comment w:id="7" w:author="SHEPPARD, SARA" w:date="2022-02-14T14:51:00Z" w:initials="SS">
    <w:p w14:paraId="2210C577" w14:textId="040EE1D9" w:rsidR="005300BA" w:rsidRDefault="005300BA">
      <w:pPr>
        <w:pStyle w:val="CommentText"/>
      </w:pPr>
      <w:r>
        <w:rPr>
          <w:rStyle w:val="CommentReference"/>
        </w:rPr>
        <w:annotationRef/>
      </w:r>
      <w:r>
        <w:t>Good catch.  fized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F22D4" w15:done="1"/>
  <w15:commentEx w15:paraId="1B829A99" w15:paraIdParent="77CF22D4" w15:done="1"/>
  <w15:commentEx w15:paraId="4CEAEF0A" w15:done="0"/>
  <w15:commentEx w15:paraId="19A06BA8" w15:paraIdParent="4CEAEF0A" w15:done="0"/>
  <w15:commentEx w15:paraId="7CF9A9DA" w15:done="0"/>
  <w15:commentEx w15:paraId="1F2BB7EC" w15:paraIdParent="7CF9A9DA" w15:done="0"/>
  <w15:commentEx w15:paraId="2DC7679D" w15:done="1"/>
  <w15:commentEx w15:paraId="2210C577" w15:paraIdParent="2DC767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DE64" w16cex:dateUtc="2022-02-14T18:57:00Z"/>
  <w16cex:commentExtensible w16cex:durableId="25B4EACA" w16cex:dateUtc="2022-02-14T19:50:00Z"/>
  <w16cex:commentExtensible w16cex:durableId="25B4DE32" w16cex:dateUtc="2022-02-14T18:57:00Z"/>
  <w16cex:commentExtensible w16cex:durableId="25B4EA7F" w16cex:dateUtc="2022-02-14T19:49:00Z"/>
  <w16cex:commentExtensible w16cex:durableId="25B4DE42" w16cex:dateUtc="2022-02-14T18:57:00Z"/>
  <w16cex:commentExtensible w16cex:durableId="25B4EAD2" w16cex:dateUtc="2022-02-14T19:50:00Z"/>
  <w16cex:commentExtensible w16cex:durableId="25B4DE96" w16cex:dateUtc="2022-02-14T18:58:00Z"/>
  <w16cex:commentExtensible w16cex:durableId="25B4EAEC" w16cex:dateUtc="2022-02-1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F22D4" w16cid:durableId="25B4DE64"/>
  <w16cid:commentId w16cid:paraId="1B829A99" w16cid:durableId="25B4EACA"/>
  <w16cid:commentId w16cid:paraId="4CEAEF0A" w16cid:durableId="25B4DE32"/>
  <w16cid:commentId w16cid:paraId="19A06BA8" w16cid:durableId="25B4EA7F"/>
  <w16cid:commentId w16cid:paraId="7CF9A9DA" w16cid:durableId="25B4DE42"/>
  <w16cid:commentId w16cid:paraId="1F2BB7EC" w16cid:durableId="25B4EAD2"/>
  <w16cid:commentId w16cid:paraId="2DC7679D" w16cid:durableId="25B4DE96"/>
  <w16cid:commentId w16cid:paraId="2210C577" w16cid:durableId="25B4EA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CFE5" w14:textId="77777777" w:rsidR="00053DC5" w:rsidRDefault="00053DC5" w:rsidP="00B074CC">
      <w:pPr>
        <w:spacing w:after="0" w:line="240" w:lineRule="auto"/>
      </w:pPr>
      <w:r>
        <w:separator/>
      </w:r>
    </w:p>
  </w:endnote>
  <w:endnote w:type="continuationSeparator" w:id="0">
    <w:p w14:paraId="235F276B" w14:textId="77777777" w:rsidR="00053DC5" w:rsidRDefault="00053DC5" w:rsidP="00B0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6BAC" w14:textId="77777777" w:rsidR="00053DC5" w:rsidRDefault="00053DC5" w:rsidP="00B074CC">
      <w:pPr>
        <w:spacing w:after="0" w:line="240" w:lineRule="auto"/>
      </w:pPr>
      <w:r>
        <w:separator/>
      </w:r>
    </w:p>
  </w:footnote>
  <w:footnote w:type="continuationSeparator" w:id="0">
    <w:p w14:paraId="641CB5F4" w14:textId="77777777" w:rsidR="00053DC5" w:rsidRDefault="00053DC5" w:rsidP="00B0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286C" w14:textId="571225CB" w:rsidR="00FC2A8B" w:rsidRPr="00C7243A" w:rsidRDefault="00690E48">
    <w:pPr>
      <w:pStyle w:val="Header"/>
      <w:rPr>
        <w:b/>
        <w:sz w:val="28"/>
        <w:szCs w:val="28"/>
      </w:rPr>
    </w:pPr>
    <w:r>
      <w:rPr>
        <w:b/>
        <w:sz w:val="28"/>
        <w:szCs w:val="28"/>
      </w:rPr>
      <w:t xml:space="preserve">Updated </w:t>
    </w:r>
    <w:r w:rsidR="00721128">
      <w:rPr>
        <w:b/>
        <w:sz w:val="28"/>
        <w:szCs w:val="28"/>
      </w:rPr>
      <w:t>2/10/2022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531"/>
    <w:multiLevelType w:val="hybridMultilevel"/>
    <w:tmpl w:val="502A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B6F12"/>
    <w:multiLevelType w:val="hybridMultilevel"/>
    <w:tmpl w:val="9E4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ZAN, DOUG">
    <w15:presenceInfo w15:providerId="None" w15:userId="TZAN, DOUG"/>
  </w15:person>
  <w15:person w15:author="SHEPPARD, SARA">
    <w15:presenceInfo w15:providerId="AD" w15:userId="S::ssheppard@wesleyseminary.edu::588f4cc1-4b57-4c88-8098-3cbae14a2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F6"/>
    <w:rsid w:val="0000109D"/>
    <w:rsid w:val="00006A75"/>
    <w:rsid w:val="00006F7E"/>
    <w:rsid w:val="0001160F"/>
    <w:rsid w:val="00014250"/>
    <w:rsid w:val="0001593C"/>
    <w:rsid w:val="00016CA1"/>
    <w:rsid w:val="00031434"/>
    <w:rsid w:val="00033825"/>
    <w:rsid w:val="00043880"/>
    <w:rsid w:val="00043B32"/>
    <w:rsid w:val="000451CA"/>
    <w:rsid w:val="00053DC5"/>
    <w:rsid w:val="000566AD"/>
    <w:rsid w:val="00085820"/>
    <w:rsid w:val="00090DCF"/>
    <w:rsid w:val="000A2A85"/>
    <w:rsid w:val="000B2335"/>
    <w:rsid w:val="000C33CE"/>
    <w:rsid w:val="000F24DD"/>
    <w:rsid w:val="000F55A5"/>
    <w:rsid w:val="0010153F"/>
    <w:rsid w:val="001059EB"/>
    <w:rsid w:val="00115C88"/>
    <w:rsid w:val="00132729"/>
    <w:rsid w:val="0015536E"/>
    <w:rsid w:val="001558A1"/>
    <w:rsid w:val="00174FE6"/>
    <w:rsid w:val="0018474C"/>
    <w:rsid w:val="00193E24"/>
    <w:rsid w:val="00197C90"/>
    <w:rsid w:val="00197F8B"/>
    <w:rsid w:val="001A1213"/>
    <w:rsid w:val="001B3E72"/>
    <w:rsid w:val="001B6245"/>
    <w:rsid w:val="001D3774"/>
    <w:rsid w:val="001D74CF"/>
    <w:rsid w:val="001E7250"/>
    <w:rsid w:val="001F4873"/>
    <w:rsid w:val="002118BD"/>
    <w:rsid w:val="0021333C"/>
    <w:rsid w:val="00227115"/>
    <w:rsid w:val="00231EA4"/>
    <w:rsid w:val="002351B7"/>
    <w:rsid w:val="00236C36"/>
    <w:rsid w:val="002420E6"/>
    <w:rsid w:val="002651BF"/>
    <w:rsid w:val="00272085"/>
    <w:rsid w:val="00275A56"/>
    <w:rsid w:val="00285172"/>
    <w:rsid w:val="0029281C"/>
    <w:rsid w:val="002A7EE6"/>
    <w:rsid w:val="002C5542"/>
    <w:rsid w:val="002D0366"/>
    <w:rsid w:val="002E60A5"/>
    <w:rsid w:val="002E7C9A"/>
    <w:rsid w:val="003051ED"/>
    <w:rsid w:val="00314977"/>
    <w:rsid w:val="003214A6"/>
    <w:rsid w:val="00323CC8"/>
    <w:rsid w:val="00324B87"/>
    <w:rsid w:val="00325F3D"/>
    <w:rsid w:val="00334FEA"/>
    <w:rsid w:val="00342C07"/>
    <w:rsid w:val="00345BB3"/>
    <w:rsid w:val="00354A2F"/>
    <w:rsid w:val="00376B77"/>
    <w:rsid w:val="00380898"/>
    <w:rsid w:val="00386C91"/>
    <w:rsid w:val="003A0CED"/>
    <w:rsid w:val="003C00DA"/>
    <w:rsid w:val="003C4F48"/>
    <w:rsid w:val="003D0336"/>
    <w:rsid w:val="003D4614"/>
    <w:rsid w:val="00404592"/>
    <w:rsid w:val="00410569"/>
    <w:rsid w:val="00411ED5"/>
    <w:rsid w:val="00413250"/>
    <w:rsid w:val="004251E5"/>
    <w:rsid w:val="004306BD"/>
    <w:rsid w:val="00443FC3"/>
    <w:rsid w:val="00474CA8"/>
    <w:rsid w:val="00496554"/>
    <w:rsid w:val="004A570A"/>
    <w:rsid w:val="004B4EB6"/>
    <w:rsid w:val="004B7213"/>
    <w:rsid w:val="004C1247"/>
    <w:rsid w:val="004D2C27"/>
    <w:rsid w:val="004D7556"/>
    <w:rsid w:val="004F0140"/>
    <w:rsid w:val="005047BB"/>
    <w:rsid w:val="00514947"/>
    <w:rsid w:val="005257E7"/>
    <w:rsid w:val="00525956"/>
    <w:rsid w:val="005300BA"/>
    <w:rsid w:val="00543283"/>
    <w:rsid w:val="005513FE"/>
    <w:rsid w:val="00562311"/>
    <w:rsid w:val="00567777"/>
    <w:rsid w:val="00574B27"/>
    <w:rsid w:val="0057674A"/>
    <w:rsid w:val="00583575"/>
    <w:rsid w:val="00592F3F"/>
    <w:rsid w:val="00593791"/>
    <w:rsid w:val="005B4704"/>
    <w:rsid w:val="005B752C"/>
    <w:rsid w:val="005C3232"/>
    <w:rsid w:val="005C32DD"/>
    <w:rsid w:val="005E4EB1"/>
    <w:rsid w:val="005E5227"/>
    <w:rsid w:val="005F643E"/>
    <w:rsid w:val="006157F6"/>
    <w:rsid w:val="00617149"/>
    <w:rsid w:val="00620A87"/>
    <w:rsid w:val="006223D8"/>
    <w:rsid w:val="00635992"/>
    <w:rsid w:val="00644895"/>
    <w:rsid w:val="00646EB0"/>
    <w:rsid w:val="00663FCB"/>
    <w:rsid w:val="00673A94"/>
    <w:rsid w:val="00681078"/>
    <w:rsid w:val="006851D6"/>
    <w:rsid w:val="00686028"/>
    <w:rsid w:val="00686DC5"/>
    <w:rsid w:val="00687121"/>
    <w:rsid w:val="00687EE2"/>
    <w:rsid w:val="00690E48"/>
    <w:rsid w:val="0069463D"/>
    <w:rsid w:val="00697DF3"/>
    <w:rsid w:val="006B063F"/>
    <w:rsid w:val="006C3CB8"/>
    <w:rsid w:val="006C63A0"/>
    <w:rsid w:val="006E1A4E"/>
    <w:rsid w:val="006E5F9B"/>
    <w:rsid w:val="006E7E3E"/>
    <w:rsid w:val="006F1A68"/>
    <w:rsid w:val="006F518A"/>
    <w:rsid w:val="006F5272"/>
    <w:rsid w:val="00700042"/>
    <w:rsid w:val="0070766F"/>
    <w:rsid w:val="0071094A"/>
    <w:rsid w:val="00710F06"/>
    <w:rsid w:val="0071638C"/>
    <w:rsid w:val="00721128"/>
    <w:rsid w:val="007250F5"/>
    <w:rsid w:val="007334DA"/>
    <w:rsid w:val="00735560"/>
    <w:rsid w:val="00754BBE"/>
    <w:rsid w:val="0076059D"/>
    <w:rsid w:val="007620FB"/>
    <w:rsid w:val="00764027"/>
    <w:rsid w:val="00764153"/>
    <w:rsid w:val="00766999"/>
    <w:rsid w:val="00766B3E"/>
    <w:rsid w:val="00771299"/>
    <w:rsid w:val="00776B97"/>
    <w:rsid w:val="00787841"/>
    <w:rsid w:val="007A7224"/>
    <w:rsid w:val="007D7F42"/>
    <w:rsid w:val="007E5544"/>
    <w:rsid w:val="007E5D07"/>
    <w:rsid w:val="007F18AA"/>
    <w:rsid w:val="007F7C83"/>
    <w:rsid w:val="00801329"/>
    <w:rsid w:val="008140E6"/>
    <w:rsid w:val="008214A6"/>
    <w:rsid w:val="00822104"/>
    <w:rsid w:val="00827771"/>
    <w:rsid w:val="008413E5"/>
    <w:rsid w:val="00842995"/>
    <w:rsid w:val="00846ED9"/>
    <w:rsid w:val="00851841"/>
    <w:rsid w:val="0085196F"/>
    <w:rsid w:val="00853263"/>
    <w:rsid w:val="00857FBD"/>
    <w:rsid w:val="00863157"/>
    <w:rsid w:val="0086320D"/>
    <w:rsid w:val="00867C77"/>
    <w:rsid w:val="0087562D"/>
    <w:rsid w:val="008850F8"/>
    <w:rsid w:val="008904E0"/>
    <w:rsid w:val="008B19E3"/>
    <w:rsid w:val="008B2BD2"/>
    <w:rsid w:val="008B2CEA"/>
    <w:rsid w:val="008C6229"/>
    <w:rsid w:val="008D2DD3"/>
    <w:rsid w:val="008E1F66"/>
    <w:rsid w:val="008F02E4"/>
    <w:rsid w:val="008F4A1C"/>
    <w:rsid w:val="00904AE2"/>
    <w:rsid w:val="009153D9"/>
    <w:rsid w:val="00916B9A"/>
    <w:rsid w:val="009237D7"/>
    <w:rsid w:val="00925022"/>
    <w:rsid w:val="0093406F"/>
    <w:rsid w:val="009358F1"/>
    <w:rsid w:val="009366F1"/>
    <w:rsid w:val="00937126"/>
    <w:rsid w:val="0095014A"/>
    <w:rsid w:val="0095018D"/>
    <w:rsid w:val="00953995"/>
    <w:rsid w:val="0095581C"/>
    <w:rsid w:val="009639D3"/>
    <w:rsid w:val="009650D4"/>
    <w:rsid w:val="0097275F"/>
    <w:rsid w:val="009823E0"/>
    <w:rsid w:val="00982FBA"/>
    <w:rsid w:val="009845DD"/>
    <w:rsid w:val="00984C2A"/>
    <w:rsid w:val="00985FA3"/>
    <w:rsid w:val="00986ACD"/>
    <w:rsid w:val="00987F2C"/>
    <w:rsid w:val="009A0B71"/>
    <w:rsid w:val="009D58C2"/>
    <w:rsid w:val="009E10A3"/>
    <w:rsid w:val="009E60FD"/>
    <w:rsid w:val="009E7142"/>
    <w:rsid w:val="009F1CC7"/>
    <w:rsid w:val="00A01940"/>
    <w:rsid w:val="00A2207F"/>
    <w:rsid w:val="00A4325A"/>
    <w:rsid w:val="00A46487"/>
    <w:rsid w:val="00A5679D"/>
    <w:rsid w:val="00A617BB"/>
    <w:rsid w:val="00A67147"/>
    <w:rsid w:val="00A82E80"/>
    <w:rsid w:val="00A87B90"/>
    <w:rsid w:val="00AA59C7"/>
    <w:rsid w:val="00AB7162"/>
    <w:rsid w:val="00AC7989"/>
    <w:rsid w:val="00AE0F1B"/>
    <w:rsid w:val="00AE2FA5"/>
    <w:rsid w:val="00AF1541"/>
    <w:rsid w:val="00AF20DE"/>
    <w:rsid w:val="00AF393F"/>
    <w:rsid w:val="00B0236E"/>
    <w:rsid w:val="00B074CC"/>
    <w:rsid w:val="00B146CC"/>
    <w:rsid w:val="00B16681"/>
    <w:rsid w:val="00B2632A"/>
    <w:rsid w:val="00B268F3"/>
    <w:rsid w:val="00B312BC"/>
    <w:rsid w:val="00B313FD"/>
    <w:rsid w:val="00B34E60"/>
    <w:rsid w:val="00B46BE2"/>
    <w:rsid w:val="00B73663"/>
    <w:rsid w:val="00B83E39"/>
    <w:rsid w:val="00BA1BA2"/>
    <w:rsid w:val="00BB0F49"/>
    <w:rsid w:val="00BB7B70"/>
    <w:rsid w:val="00BC444E"/>
    <w:rsid w:val="00BE3A75"/>
    <w:rsid w:val="00C01C64"/>
    <w:rsid w:val="00C065EC"/>
    <w:rsid w:val="00C10705"/>
    <w:rsid w:val="00C2626F"/>
    <w:rsid w:val="00C4543C"/>
    <w:rsid w:val="00C46AD9"/>
    <w:rsid w:val="00C54255"/>
    <w:rsid w:val="00C70F38"/>
    <w:rsid w:val="00C7243A"/>
    <w:rsid w:val="00C81852"/>
    <w:rsid w:val="00CB4B28"/>
    <w:rsid w:val="00CC48E0"/>
    <w:rsid w:val="00CC529E"/>
    <w:rsid w:val="00CF410F"/>
    <w:rsid w:val="00D14FC0"/>
    <w:rsid w:val="00D164EB"/>
    <w:rsid w:val="00D37995"/>
    <w:rsid w:val="00D44DE9"/>
    <w:rsid w:val="00D53770"/>
    <w:rsid w:val="00D83819"/>
    <w:rsid w:val="00D94377"/>
    <w:rsid w:val="00DA3464"/>
    <w:rsid w:val="00DA55DA"/>
    <w:rsid w:val="00DB191C"/>
    <w:rsid w:val="00DB1DEB"/>
    <w:rsid w:val="00DB56F4"/>
    <w:rsid w:val="00DC78A3"/>
    <w:rsid w:val="00DD0372"/>
    <w:rsid w:val="00DD4640"/>
    <w:rsid w:val="00DD6ACA"/>
    <w:rsid w:val="00DE295A"/>
    <w:rsid w:val="00E0718D"/>
    <w:rsid w:val="00E07BDC"/>
    <w:rsid w:val="00E22A3A"/>
    <w:rsid w:val="00E22E02"/>
    <w:rsid w:val="00E23A60"/>
    <w:rsid w:val="00E25E5E"/>
    <w:rsid w:val="00E675E7"/>
    <w:rsid w:val="00E73411"/>
    <w:rsid w:val="00E74EF8"/>
    <w:rsid w:val="00E81B5B"/>
    <w:rsid w:val="00E832D1"/>
    <w:rsid w:val="00E8688D"/>
    <w:rsid w:val="00E86DE0"/>
    <w:rsid w:val="00E87F5D"/>
    <w:rsid w:val="00E90A24"/>
    <w:rsid w:val="00E91C89"/>
    <w:rsid w:val="00E95481"/>
    <w:rsid w:val="00EA0AC0"/>
    <w:rsid w:val="00EA3122"/>
    <w:rsid w:val="00EA61D4"/>
    <w:rsid w:val="00EB0FD7"/>
    <w:rsid w:val="00ED45A5"/>
    <w:rsid w:val="00EE316B"/>
    <w:rsid w:val="00EE7C56"/>
    <w:rsid w:val="00F04A4F"/>
    <w:rsid w:val="00F05BAD"/>
    <w:rsid w:val="00F07C68"/>
    <w:rsid w:val="00F100E1"/>
    <w:rsid w:val="00F1755E"/>
    <w:rsid w:val="00F20239"/>
    <w:rsid w:val="00F25CED"/>
    <w:rsid w:val="00F26D08"/>
    <w:rsid w:val="00F30FA7"/>
    <w:rsid w:val="00F371DB"/>
    <w:rsid w:val="00F44AC6"/>
    <w:rsid w:val="00F5549D"/>
    <w:rsid w:val="00F80BB5"/>
    <w:rsid w:val="00F8617E"/>
    <w:rsid w:val="00F91D77"/>
    <w:rsid w:val="00F9596E"/>
    <w:rsid w:val="00FA1804"/>
    <w:rsid w:val="00FA556F"/>
    <w:rsid w:val="00FC1859"/>
    <w:rsid w:val="00FC2A8B"/>
    <w:rsid w:val="00FC56BC"/>
    <w:rsid w:val="00FC6BB5"/>
    <w:rsid w:val="00FD4839"/>
    <w:rsid w:val="00FD67A4"/>
    <w:rsid w:val="00FD6986"/>
    <w:rsid w:val="00FF17AB"/>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11C2C"/>
  <w15:docId w15:val="{872E4407-6E61-4E8E-B3A2-4F625FEC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4EB"/>
    <w:rPr>
      <w:rFonts w:ascii="Tahoma" w:hAnsi="Tahoma" w:cs="Tahoma"/>
      <w:sz w:val="16"/>
      <w:szCs w:val="16"/>
    </w:rPr>
  </w:style>
  <w:style w:type="paragraph" w:styleId="Header">
    <w:name w:val="header"/>
    <w:basedOn w:val="Normal"/>
    <w:link w:val="HeaderChar"/>
    <w:uiPriority w:val="99"/>
    <w:unhideWhenUsed/>
    <w:rsid w:val="00B07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CC"/>
  </w:style>
  <w:style w:type="paragraph" w:styleId="Footer">
    <w:name w:val="footer"/>
    <w:basedOn w:val="Normal"/>
    <w:link w:val="FooterChar"/>
    <w:uiPriority w:val="99"/>
    <w:unhideWhenUsed/>
    <w:rsid w:val="00B0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CC"/>
  </w:style>
  <w:style w:type="character" w:styleId="Hyperlink">
    <w:name w:val="Hyperlink"/>
    <w:basedOn w:val="DefaultParagraphFont"/>
    <w:uiPriority w:val="99"/>
    <w:unhideWhenUsed/>
    <w:rsid w:val="002D0366"/>
    <w:rPr>
      <w:color w:val="0000FF" w:themeColor="hyperlink"/>
      <w:u w:val="single"/>
    </w:rPr>
  </w:style>
  <w:style w:type="character" w:customStyle="1" w:styleId="UnresolvedMention1">
    <w:name w:val="Unresolved Mention1"/>
    <w:basedOn w:val="DefaultParagraphFont"/>
    <w:uiPriority w:val="99"/>
    <w:semiHidden/>
    <w:unhideWhenUsed/>
    <w:rsid w:val="00014250"/>
    <w:rPr>
      <w:color w:val="605E5C"/>
      <w:shd w:val="clear" w:color="auto" w:fill="E1DFDD"/>
    </w:rPr>
  </w:style>
  <w:style w:type="table" w:customStyle="1" w:styleId="TableGrid1">
    <w:name w:val="Table Grid1"/>
    <w:basedOn w:val="TableNormal"/>
    <w:next w:val="TableGrid"/>
    <w:uiPriority w:val="39"/>
    <w:rsid w:val="00AE0F1B"/>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777"/>
    <w:pPr>
      <w:ind w:left="720"/>
      <w:contextualSpacing/>
    </w:pPr>
  </w:style>
  <w:style w:type="character" w:styleId="UnresolvedMention">
    <w:name w:val="Unresolved Mention"/>
    <w:basedOn w:val="DefaultParagraphFont"/>
    <w:uiPriority w:val="99"/>
    <w:rsid w:val="008C6229"/>
    <w:rPr>
      <w:color w:val="605E5C"/>
      <w:shd w:val="clear" w:color="auto" w:fill="E1DFDD"/>
    </w:rPr>
  </w:style>
  <w:style w:type="character" w:styleId="CommentReference">
    <w:name w:val="annotation reference"/>
    <w:basedOn w:val="DefaultParagraphFont"/>
    <w:uiPriority w:val="99"/>
    <w:semiHidden/>
    <w:unhideWhenUsed/>
    <w:rsid w:val="0071094A"/>
    <w:rPr>
      <w:sz w:val="16"/>
      <w:szCs w:val="16"/>
    </w:rPr>
  </w:style>
  <w:style w:type="paragraph" w:styleId="CommentText">
    <w:name w:val="annotation text"/>
    <w:basedOn w:val="Normal"/>
    <w:link w:val="CommentTextChar"/>
    <w:uiPriority w:val="99"/>
    <w:semiHidden/>
    <w:unhideWhenUsed/>
    <w:rsid w:val="0071094A"/>
    <w:pPr>
      <w:spacing w:line="240" w:lineRule="auto"/>
    </w:pPr>
    <w:rPr>
      <w:sz w:val="20"/>
      <w:szCs w:val="20"/>
    </w:rPr>
  </w:style>
  <w:style w:type="character" w:customStyle="1" w:styleId="CommentTextChar">
    <w:name w:val="Comment Text Char"/>
    <w:basedOn w:val="DefaultParagraphFont"/>
    <w:link w:val="CommentText"/>
    <w:uiPriority w:val="99"/>
    <w:semiHidden/>
    <w:rsid w:val="0071094A"/>
    <w:rPr>
      <w:sz w:val="20"/>
      <w:szCs w:val="20"/>
    </w:rPr>
  </w:style>
  <w:style w:type="paragraph" w:styleId="CommentSubject">
    <w:name w:val="annotation subject"/>
    <w:basedOn w:val="CommentText"/>
    <w:next w:val="CommentText"/>
    <w:link w:val="CommentSubjectChar"/>
    <w:uiPriority w:val="99"/>
    <w:semiHidden/>
    <w:unhideWhenUsed/>
    <w:rsid w:val="0071094A"/>
    <w:rPr>
      <w:b/>
      <w:bCs/>
    </w:rPr>
  </w:style>
  <w:style w:type="character" w:customStyle="1" w:styleId="CommentSubjectChar">
    <w:name w:val="Comment Subject Char"/>
    <w:basedOn w:val="CommentTextChar"/>
    <w:link w:val="CommentSubject"/>
    <w:uiPriority w:val="99"/>
    <w:semiHidden/>
    <w:rsid w:val="00710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sheppard@wesleysemina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leyseminary.edu/course-of-study-current-stu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BE426-073C-7A47-942D-BD0606D3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Wesley Theological Seminary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ssheppard</dc:creator>
  <cp:lastModifiedBy>SHEPPARD, SARA</cp:lastModifiedBy>
  <cp:revision>13</cp:revision>
  <cp:lastPrinted>2021-05-14T19:28:00Z</cp:lastPrinted>
  <dcterms:created xsi:type="dcterms:W3CDTF">2022-02-14T19:44:00Z</dcterms:created>
  <dcterms:modified xsi:type="dcterms:W3CDTF">2022-03-16T20:24:00Z</dcterms:modified>
</cp:coreProperties>
</file>