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C663" w14:textId="77777777" w:rsidR="00227AD7" w:rsidRDefault="00D928AE" w:rsidP="007D7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Learning Agreements</w:t>
      </w:r>
    </w:p>
    <w:p w14:paraId="29F47E09" w14:textId="77777777" w:rsidR="00D928AE" w:rsidRDefault="00D928AE" w:rsidP="007D77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Practice in Ministry and Mission </w:t>
      </w:r>
    </w:p>
    <w:p w14:paraId="2393F058" w14:textId="6EE20F45" w:rsidR="001760A1" w:rsidRDefault="001760A1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B7769E">
        <w:rPr>
          <w:sz w:val="24"/>
          <w:szCs w:val="24"/>
        </w:rPr>
        <w:t>intern</w:t>
      </w:r>
      <w:r>
        <w:rPr>
          <w:sz w:val="24"/>
          <w:szCs w:val="24"/>
        </w:rPr>
        <w:t xml:space="preserve"> completes a Learning Agreement in addition to completion of the Learning Activities.</w:t>
      </w:r>
    </w:p>
    <w:p w14:paraId="7D7827F9" w14:textId="1552E75A" w:rsidR="001760A1" w:rsidRDefault="001760A1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Learning Activities are experiences that prepare </w:t>
      </w:r>
      <w:r w:rsidR="00B7769E">
        <w:rPr>
          <w:sz w:val="24"/>
          <w:szCs w:val="24"/>
        </w:rPr>
        <w:t>interns</w:t>
      </w:r>
      <w:r>
        <w:rPr>
          <w:sz w:val="24"/>
          <w:szCs w:val="24"/>
        </w:rPr>
        <w:t xml:space="preserve"> for the broad range of ministerial tasks.</w:t>
      </w:r>
    </w:p>
    <w:p w14:paraId="6B1C9C3A" w14:textId="2B8752EF" w:rsidR="00E3712B" w:rsidRDefault="001760A1" w:rsidP="00E3712B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Learning Agreement focuses on a few (three to five) specific areas in which the </w:t>
      </w:r>
      <w:r w:rsidR="00B7769E">
        <w:rPr>
          <w:sz w:val="24"/>
          <w:szCs w:val="24"/>
        </w:rPr>
        <w:t>intern</w:t>
      </w:r>
      <w:r>
        <w:rPr>
          <w:sz w:val="24"/>
          <w:szCs w:val="24"/>
        </w:rPr>
        <w:t xml:space="preserve"> has interest or need to change the level of skill, experience, or knowledge.</w:t>
      </w:r>
    </w:p>
    <w:p w14:paraId="03091033" w14:textId="580C2FED" w:rsidR="00E3712B" w:rsidRDefault="00E3712B" w:rsidP="00E3712B">
      <w:pPr>
        <w:pStyle w:val="ListParagraph"/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S.M.A.R.T.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6"/>
        <w:gridCol w:w="7904"/>
      </w:tblGrid>
      <w:tr w:rsidR="00E3712B" w14:paraId="02CC5EB8" w14:textId="77777777" w:rsidTr="004679BD">
        <w:tc>
          <w:tcPr>
            <w:tcW w:w="1442" w:type="dxa"/>
          </w:tcPr>
          <w:p w14:paraId="5806E2D8" w14:textId="03DED4AD" w:rsidR="00E3712B" w:rsidRPr="00E3712B" w:rsidRDefault="00E3712B" w:rsidP="00E3712B">
            <w:pPr>
              <w:spacing w:before="120"/>
              <w:jc w:val="left"/>
              <w:rPr>
                <w:sz w:val="24"/>
                <w:szCs w:val="24"/>
              </w:rPr>
            </w:pPr>
            <w:r w:rsidRPr="002517F2">
              <w:rPr>
                <w:b/>
                <w:bCs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pecific</w:t>
            </w:r>
            <w:r w:rsidRPr="00E3712B">
              <w:rPr>
                <w:sz w:val="24"/>
                <w:szCs w:val="24"/>
              </w:rPr>
              <w:sym w:font="Symbol" w:char="F03A"/>
            </w:r>
          </w:p>
        </w:tc>
        <w:tc>
          <w:tcPr>
            <w:tcW w:w="7908" w:type="dxa"/>
          </w:tcPr>
          <w:p w14:paraId="1B395DB3" w14:textId="6337022F" w:rsidR="00E3712B" w:rsidRPr="00E3712B" w:rsidRDefault="001A02BC" w:rsidP="00E3712B">
            <w:pPr>
              <w:spacing w:before="120"/>
              <w:ind w:left="164" w:hanging="16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</w:t>
            </w:r>
            <w:r w:rsidR="002A1C14">
              <w:rPr>
                <w:sz w:val="24"/>
                <w:szCs w:val="24"/>
              </w:rPr>
              <w:t xml:space="preserve"> and sized </w:t>
            </w:r>
            <w:r w:rsidR="00BB0272">
              <w:rPr>
                <w:sz w:val="24"/>
                <w:szCs w:val="24"/>
              </w:rPr>
              <w:t>to imaging the goal as a whole and ensure it is not vague.</w:t>
            </w:r>
          </w:p>
        </w:tc>
      </w:tr>
      <w:tr w:rsidR="00E3712B" w14:paraId="331E415C" w14:textId="77777777" w:rsidTr="004679BD">
        <w:tc>
          <w:tcPr>
            <w:tcW w:w="1442" w:type="dxa"/>
          </w:tcPr>
          <w:p w14:paraId="755A5F47" w14:textId="7D97EF0D" w:rsidR="00E3712B" w:rsidRPr="00E3712B" w:rsidRDefault="00E3712B" w:rsidP="00E3712B">
            <w:pPr>
              <w:spacing w:before="120"/>
              <w:jc w:val="left"/>
              <w:rPr>
                <w:sz w:val="24"/>
                <w:szCs w:val="24"/>
              </w:rPr>
            </w:pPr>
            <w:r w:rsidRPr="002517F2">
              <w:rPr>
                <w:b/>
                <w:bCs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easurable</w:t>
            </w:r>
            <w:r w:rsidRPr="00E3712B">
              <w:rPr>
                <w:sz w:val="24"/>
                <w:szCs w:val="24"/>
              </w:rPr>
              <w:sym w:font="Symbol" w:char="F03A"/>
            </w:r>
          </w:p>
        </w:tc>
        <w:tc>
          <w:tcPr>
            <w:tcW w:w="7908" w:type="dxa"/>
          </w:tcPr>
          <w:p w14:paraId="27062DF8" w14:textId="78CCB3FB" w:rsidR="00E3712B" w:rsidRPr="00E3712B" w:rsidRDefault="006D5010" w:rsidP="00E3712B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determine that you have accomplished this goal?</w:t>
            </w:r>
          </w:p>
        </w:tc>
      </w:tr>
      <w:tr w:rsidR="00E3712B" w14:paraId="1DA979A7" w14:textId="77777777" w:rsidTr="004679BD">
        <w:tc>
          <w:tcPr>
            <w:tcW w:w="1442" w:type="dxa"/>
          </w:tcPr>
          <w:p w14:paraId="2ABE3E17" w14:textId="51C1662A" w:rsidR="00E3712B" w:rsidRPr="00E3712B" w:rsidRDefault="00E3712B" w:rsidP="00E3712B">
            <w:pPr>
              <w:spacing w:before="120"/>
              <w:jc w:val="left"/>
              <w:rPr>
                <w:sz w:val="24"/>
                <w:szCs w:val="24"/>
              </w:rPr>
            </w:pPr>
            <w:r w:rsidRPr="002517F2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ttainable</w:t>
            </w:r>
            <w:r w:rsidRPr="00E3712B">
              <w:rPr>
                <w:sz w:val="24"/>
                <w:szCs w:val="24"/>
              </w:rPr>
              <w:sym w:font="Symbol" w:char="F03A"/>
            </w:r>
          </w:p>
        </w:tc>
        <w:tc>
          <w:tcPr>
            <w:tcW w:w="7908" w:type="dxa"/>
          </w:tcPr>
          <w:p w14:paraId="5F60BFC3" w14:textId="05366275" w:rsidR="00E3712B" w:rsidRPr="00E3712B" w:rsidRDefault="006D5010" w:rsidP="00E3712B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achieve this goal?</w:t>
            </w:r>
          </w:p>
        </w:tc>
      </w:tr>
      <w:tr w:rsidR="00E3712B" w14:paraId="23A312BF" w14:textId="77777777" w:rsidTr="004679BD">
        <w:tc>
          <w:tcPr>
            <w:tcW w:w="1442" w:type="dxa"/>
          </w:tcPr>
          <w:p w14:paraId="09ACBF08" w14:textId="1D6E46D6" w:rsidR="00E3712B" w:rsidRPr="00E3712B" w:rsidRDefault="00E3712B" w:rsidP="00E3712B">
            <w:pPr>
              <w:spacing w:before="120"/>
              <w:jc w:val="left"/>
              <w:rPr>
                <w:sz w:val="24"/>
                <w:szCs w:val="24"/>
              </w:rPr>
            </w:pPr>
            <w:r w:rsidRPr="002517F2">
              <w:rPr>
                <w:b/>
                <w:bCs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esources</w:t>
            </w:r>
            <w:r w:rsidRPr="00E3712B">
              <w:rPr>
                <w:sz w:val="24"/>
                <w:szCs w:val="24"/>
              </w:rPr>
              <w:sym w:font="Symbol" w:char="F03A"/>
            </w:r>
          </w:p>
        </w:tc>
        <w:tc>
          <w:tcPr>
            <w:tcW w:w="7908" w:type="dxa"/>
          </w:tcPr>
          <w:p w14:paraId="432954B2" w14:textId="22BA2FAC" w:rsidR="00E3712B" w:rsidRPr="00E3712B" w:rsidRDefault="00E3712B" w:rsidP="00E3712B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need to achieve the goal?</w:t>
            </w:r>
            <w:r w:rsidR="005D0E1A">
              <w:rPr>
                <w:sz w:val="24"/>
                <w:szCs w:val="24"/>
              </w:rPr>
              <w:t xml:space="preserve"> People? Tools? Education?</w:t>
            </w:r>
          </w:p>
        </w:tc>
      </w:tr>
      <w:tr w:rsidR="00E3712B" w14:paraId="07AEAE6E" w14:textId="77777777" w:rsidTr="004679BD">
        <w:tc>
          <w:tcPr>
            <w:tcW w:w="1442" w:type="dxa"/>
          </w:tcPr>
          <w:p w14:paraId="4212FA4F" w14:textId="2BFEDF69" w:rsidR="00E3712B" w:rsidRPr="00E3712B" w:rsidRDefault="00E3712B" w:rsidP="00E3712B">
            <w:pPr>
              <w:spacing w:before="120"/>
              <w:jc w:val="left"/>
              <w:rPr>
                <w:sz w:val="24"/>
                <w:szCs w:val="24"/>
              </w:rPr>
            </w:pPr>
            <w:r w:rsidRPr="002517F2">
              <w:rPr>
                <w:b/>
                <w:bCs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imetable:</w:t>
            </w:r>
          </w:p>
        </w:tc>
        <w:tc>
          <w:tcPr>
            <w:tcW w:w="7908" w:type="dxa"/>
          </w:tcPr>
          <w:p w14:paraId="6D198921" w14:textId="465915B2" w:rsidR="00E3712B" w:rsidRPr="00E3712B" w:rsidRDefault="00065096" w:rsidP="00E3712B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a </w:t>
            </w:r>
            <w:r w:rsidR="006D5010">
              <w:rPr>
                <w:sz w:val="24"/>
                <w:szCs w:val="24"/>
              </w:rPr>
              <w:t>timetable</w:t>
            </w:r>
            <w:r w:rsidR="00E3712B">
              <w:rPr>
                <w:sz w:val="24"/>
                <w:szCs w:val="24"/>
              </w:rPr>
              <w:t xml:space="preserve"> </w:t>
            </w:r>
            <w:r w:rsidR="006D5010">
              <w:rPr>
                <w:sz w:val="24"/>
                <w:szCs w:val="24"/>
              </w:rPr>
              <w:t xml:space="preserve">for </w:t>
            </w:r>
            <w:r w:rsidR="00E3712B">
              <w:rPr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 xml:space="preserve">understand </w:t>
            </w:r>
            <w:r w:rsidR="00E3712B">
              <w:rPr>
                <w:sz w:val="24"/>
                <w:szCs w:val="24"/>
              </w:rPr>
              <w:t>time boundaries</w:t>
            </w:r>
            <w:r w:rsidR="006D5010">
              <w:rPr>
                <w:sz w:val="24"/>
                <w:szCs w:val="24"/>
              </w:rPr>
              <w:t xml:space="preserve"> around this goal</w:t>
            </w:r>
            <w:r w:rsidR="00E3712B">
              <w:rPr>
                <w:sz w:val="24"/>
                <w:szCs w:val="24"/>
              </w:rPr>
              <w:t>.</w:t>
            </w:r>
          </w:p>
        </w:tc>
      </w:tr>
    </w:tbl>
    <w:p w14:paraId="42E2516C" w14:textId="77777777" w:rsidR="001760A1" w:rsidRDefault="001760A1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The Learning Agreement identifies:</w:t>
      </w:r>
    </w:p>
    <w:p w14:paraId="7F5A8462" w14:textId="050A0EB0" w:rsidR="001760A1" w:rsidRDefault="001760A1" w:rsidP="007D772A">
      <w:pPr>
        <w:pStyle w:val="ListParagraph"/>
        <w:numPr>
          <w:ilvl w:val="1"/>
          <w:numId w:val="1"/>
        </w:num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the </w:t>
      </w:r>
      <w:r w:rsidR="00B7769E">
        <w:rPr>
          <w:sz w:val="24"/>
          <w:szCs w:val="24"/>
        </w:rPr>
        <w:t>intern</w:t>
      </w:r>
      <w:r>
        <w:rPr>
          <w:sz w:val="24"/>
          <w:szCs w:val="24"/>
        </w:rPr>
        <w:t xml:space="preserve"> will be able to </w:t>
      </w:r>
      <w:proofErr w:type="gramStart"/>
      <w:r>
        <w:rPr>
          <w:sz w:val="24"/>
          <w:szCs w:val="24"/>
        </w:rPr>
        <w:t>learn;</w:t>
      </w:r>
      <w:proofErr w:type="gramEnd"/>
    </w:p>
    <w:p w14:paraId="4E958FDF" w14:textId="76DEC40E" w:rsidR="001760A1" w:rsidRDefault="001760A1" w:rsidP="007D772A">
      <w:pPr>
        <w:pStyle w:val="ListParagraph"/>
        <w:numPr>
          <w:ilvl w:val="1"/>
          <w:numId w:val="1"/>
        </w:num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How the </w:t>
      </w:r>
      <w:r w:rsidR="00B7769E">
        <w:rPr>
          <w:sz w:val="24"/>
          <w:szCs w:val="24"/>
        </w:rPr>
        <w:t>intern</w:t>
      </w:r>
      <w:r>
        <w:rPr>
          <w:sz w:val="24"/>
          <w:szCs w:val="24"/>
        </w:rPr>
        <w:t xml:space="preserve"> will obtain the desired learnings or </w:t>
      </w:r>
      <w:proofErr w:type="gramStart"/>
      <w:r>
        <w:rPr>
          <w:sz w:val="24"/>
          <w:szCs w:val="24"/>
        </w:rPr>
        <w:t>experiences;</w:t>
      </w:r>
      <w:proofErr w:type="gramEnd"/>
    </w:p>
    <w:p w14:paraId="5ABD49FB" w14:textId="77777777" w:rsidR="001760A1" w:rsidRDefault="001760A1" w:rsidP="007D772A">
      <w:pPr>
        <w:pStyle w:val="ListParagraph"/>
        <w:numPr>
          <w:ilvl w:val="1"/>
          <w:numId w:val="1"/>
        </w:num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People and resources that will be helpful in achieving learning goals;</w:t>
      </w:r>
    </w:p>
    <w:p w14:paraId="2ACC1892" w14:textId="77777777" w:rsidR="001760A1" w:rsidRDefault="001760A1" w:rsidP="007D772A">
      <w:pPr>
        <w:pStyle w:val="ListParagraph"/>
        <w:numPr>
          <w:ilvl w:val="1"/>
          <w:numId w:val="1"/>
        </w:num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How learning goals will be evaluated.</w:t>
      </w:r>
    </w:p>
    <w:p w14:paraId="72D77293" w14:textId="77777777" w:rsidR="001760A1" w:rsidRDefault="001760A1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Learning Agreement is </w:t>
      </w:r>
      <w:r>
        <w:rPr>
          <w:b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 job description, list of tasks to be completed or programs to be implemented (although these may occur as a part of the learning process</w:t>
      </w:r>
      <w:r w:rsidR="008D786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E5373ED" w14:textId="77777777" w:rsidR="001760A1" w:rsidRDefault="001760A1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Attainment of the desired learnings is to be negotiated with the Learning Partners, </w:t>
      </w:r>
      <w:r w:rsidR="00BE23E9">
        <w:rPr>
          <w:sz w:val="24"/>
          <w:szCs w:val="24"/>
        </w:rPr>
        <w:t>in consideration of the needs of the ministry settings.</w:t>
      </w:r>
    </w:p>
    <w:p w14:paraId="7293351E" w14:textId="78919FF4" w:rsidR="00BE23E9" w:rsidRDefault="00B7769E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Interns</w:t>
      </w:r>
      <w:r w:rsidR="00BE23E9">
        <w:rPr>
          <w:sz w:val="24"/>
          <w:szCs w:val="24"/>
        </w:rPr>
        <w:t xml:space="preserve"> are encouraged to take risks, be creative or try out new areas as part of their Learning Agreement.  Learning is less significant if </w:t>
      </w:r>
      <w:r>
        <w:rPr>
          <w:sz w:val="24"/>
          <w:szCs w:val="24"/>
        </w:rPr>
        <w:t>interns</w:t>
      </w:r>
      <w:r w:rsidR="00BE23E9">
        <w:rPr>
          <w:sz w:val="24"/>
          <w:szCs w:val="24"/>
        </w:rPr>
        <w:t xml:space="preserve"> engage in familiar activities in which they already demonstrate competence and confidence.</w:t>
      </w:r>
    </w:p>
    <w:p w14:paraId="1469C0EE" w14:textId="1874BF2C" w:rsidR="00BE23E9" w:rsidRDefault="00BE23E9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Learning Agreement is written and then signed by the </w:t>
      </w:r>
      <w:r w:rsidR="00B7769E">
        <w:rPr>
          <w:sz w:val="24"/>
          <w:szCs w:val="24"/>
        </w:rPr>
        <w:t>intern</w:t>
      </w:r>
      <w:r>
        <w:rPr>
          <w:sz w:val="24"/>
          <w:szCs w:val="24"/>
        </w:rPr>
        <w:t xml:space="preserve">, Learning Partners and PMM Faculty. </w:t>
      </w:r>
    </w:p>
    <w:p w14:paraId="381B15D8" w14:textId="77777777" w:rsidR="00BE23E9" w:rsidRDefault="00BE23E9" w:rsidP="007100CE">
      <w:pPr>
        <w:pStyle w:val="ListParagraph"/>
        <w:numPr>
          <w:ilvl w:val="0"/>
          <w:numId w:val="1"/>
        </w:numPr>
        <w:spacing w:before="240"/>
        <w:ind w:left="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The Learning Agreement may be updated at any time.  A minimum of one revision in the fall of the second year in the ministry setting is expected.</w:t>
      </w:r>
    </w:p>
    <w:p w14:paraId="0221DFD5" w14:textId="77777777" w:rsidR="00BE23E9" w:rsidRPr="00BE23E9" w:rsidRDefault="00BE23E9" w:rsidP="007D772A">
      <w:pPr>
        <w:pStyle w:val="ListParagraph"/>
        <w:ind w:left="0"/>
        <w:rPr>
          <w:sz w:val="24"/>
          <w:szCs w:val="24"/>
        </w:rPr>
      </w:pPr>
    </w:p>
    <w:p w14:paraId="6894921E" w14:textId="77777777" w:rsidR="00B73939" w:rsidRPr="00B73939" w:rsidRDefault="00B73939" w:rsidP="004B60FF">
      <w:pPr>
        <w:pStyle w:val="ListParagraph"/>
        <w:ind w:left="0"/>
        <w:jc w:val="both"/>
        <w:rPr>
          <w:sz w:val="24"/>
          <w:szCs w:val="24"/>
        </w:rPr>
      </w:pPr>
    </w:p>
    <w:p w14:paraId="26B67B65" w14:textId="77777777" w:rsidR="00B73939" w:rsidRDefault="00B73939" w:rsidP="007D772A">
      <w:pPr>
        <w:jc w:val="left"/>
        <w:rPr>
          <w:sz w:val="24"/>
          <w:szCs w:val="24"/>
        </w:rPr>
      </w:pPr>
    </w:p>
    <w:p w14:paraId="41A88AC9" w14:textId="77777777" w:rsidR="00B73939" w:rsidRDefault="004B60FF" w:rsidP="007D772A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E12A97" w14:textId="77777777" w:rsidR="00B73939" w:rsidRDefault="00B73939" w:rsidP="007D772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Guiding Questions for Creating </w:t>
      </w:r>
    </w:p>
    <w:p w14:paraId="4E2BE06F" w14:textId="77777777" w:rsidR="00B73939" w:rsidRDefault="00B73939" w:rsidP="007D772A">
      <w:pPr>
        <w:rPr>
          <w:b/>
          <w:sz w:val="36"/>
          <w:szCs w:val="36"/>
        </w:rPr>
      </w:pPr>
      <w:r>
        <w:rPr>
          <w:b/>
          <w:sz w:val="36"/>
          <w:szCs w:val="36"/>
        </w:rPr>
        <w:t>Learning Agreement Goals</w:t>
      </w:r>
    </w:p>
    <w:p w14:paraId="044DECA7" w14:textId="77777777" w:rsidR="00B73939" w:rsidRDefault="00B73939" w:rsidP="007D772A">
      <w:pPr>
        <w:rPr>
          <w:b/>
          <w:sz w:val="36"/>
          <w:szCs w:val="36"/>
        </w:rPr>
      </w:pPr>
    </w:p>
    <w:p w14:paraId="3C7C6C7A" w14:textId="77777777" w:rsidR="00B73939" w:rsidRPr="00CD1C9A" w:rsidRDefault="00A42E99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 w:rsidRPr="00CD1C9A">
        <w:rPr>
          <w:sz w:val="32"/>
          <w:szCs w:val="32"/>
        </w:rPr>
        <w:t>What are the objectives?</w:t>
      </w:r>
    </w:p>
    <w:p w14:paraId="0C5A6BCD" w14:textId="77777777" w:rsidR="00A42E99" w:rsidRPr="00CD1C9A" w:rsidRDefault="00A42E99" w:rsidP="007D772A">
      <w:pPr>
        <w:pStyle w:val="ListParagraph"/>
        <w:ind w:left="0"/>
        <w:jc w:val="left"/>
        <w:rPr>
          <w:b/>
          <w:sz w:val="32"/>
          <w:szCs w:val="32"/>
        </w:rPr>
      </w:pPr>
    </w:p>
    <w:p w14:paraId="03E64508" w14:textId="77777777" w:rsidR="00A42E99" w:rsidRPr="00CD1C9A" w:rsidRDefault="00A42E99" w:rsidP="007D772A">
      <w:pPr>
        <w:pStyle w:val="ListParagraph"/>
        <w:numPr>
          <w:ilvl w:val="0"/>
          <w:numId w:val="2"/>
        </w:numPr>
        <w:ind w:left="0"/>
        <w:jc w:val="left"/>
        <w:rPr>
          <w:sz w:val="32"/>
          <w:szCs w:val="32"/>
        </w:rPr>
      </w:pPr>
      <w:r w:rsidRPr="00CD1C9A">
        <w:rPr>
          <w:sz w:val="32"/>
          <w:szCs w:val="32"/>
        </w:rPr>
        <w:t>What resources are needed?</w:t>
      </w:r>
    </w:p>
    <w:p w14:paraId="33F3082B" w14:textId="77777777" w:rsidR="00A42E99" w:rsidRPr="00CD1C9A" w:rsidRDefault="00A42E99" w:rsidP="007D772A">
      <w:pPr>
        <w:pStyle w:val="ListParagraph"/>
        <w:ind w:left="0"/>
        <w:rPr>
          <w:b/>
          <w:sz w:val="32"/>
          <w:szCs w:val="32"/>
        </w:rPr>
      </w:pPr>
    </w:p>
    <w:p w14:paraId="0D8D1F4F" w14:textId="77777777" w:rsidR="00A42E99" w:rsidRPr="00CD1C9A" w:rsidRDefault="00227AD7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 w:rsidRPr="00CD1C9A">
        <w:rPr>
          <w:sz w:val="32"/>
          <w:szCs w:val="32"/>
        </w:rPr>
        <w:t>What resources are available?</w:t>
      </w:r>
    </w:p>
    <w:p w14:paraId="79F6CA53" w14:textId="77777777" w:rsidR="00227AD7" w:rsidRPr="00CD1C9A" w:rsidRDefault="00227AD7" w:rsidP="007D772A">
      <w:pPr>
        <w:pStyle w:val="ListParagraph"/>
        <w:ind w:left="0"/>
        <w:rPr>
          <w:b/>
          <w:sz w:val="32"/>
          <w:szCs w:val="32"/>
        </w:rPr>
      </w:pPr>
    </w:p>
    <w:p w14:paraId="0BBCCDF0" w14:textId="77777777" w:rsidR="00227AD7" w:rsidRPr="00CD1C9A" w:rsidRDefault="00227AD7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 w:rsidRPr="00CD1C9A">
        <w:rPr>
          <w:sz w:val="32"/>
          <w:szCs w:val="32"/>
        </w:rPr>
        <w:t>What are the target dates (i.e. time table)?</w:t>
      </w:r>
    </w:p>
    <w:p w14:paraId="6535265C" w14:textId="77777777" w:rsidR="00227AD7" w:rsidRPr="00CD1C9A" w:rsidRDefault="00227AD7" w:rsidP="007D772A">
      <w:pPr>
        <w:pStyle w:val="ListParagraph"/>
        <w:ind w:left="0"/>
        <w:rPr>
          <w:b/>
          <w:sz w:val="32"/>
          <w:szCs w:val="32"/>
        </w:rPr>
      </w:pPr>
    </w:p>
    <w:p w14:paraId="430D7DC6" w14:textId="77777777" w:rsidR="00227AD7" w:rsidRPr="00CD1C9A" w:rsidRDefault="00227AD7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 w:rsidRPr="00CD1C9A">
        <w:rPr>
          <w:sz w:val="32"/>
          <w:szCs w:val="32"/>
        </w:rPr>
        <w:t>When will you know the goal is achieved?</w:t>
      </w:r>
    </w:p>
    <w:p w14:paraId="779EF369" w14:textId="77777777" w:rsidR="00227AD7" w:rsidRDefault="00227AD7" w:rsidP="007D772A">
      <w:pPr>
        <w:pStyle w:val="ListParagraph"/>
        <w:ind w:left="0"/>
        <w:rPr>
          <w:b/>
          <w:sz w:val="32"/>
          <w:szCs w:val="32"/>
        </w:rPr>
      </w:pPr>
    </w:p>
    <w:p w14:paraId="27ED0539" w14:textId="77777777" w:rsidR="00227AD7" w:rsidRPr="00CD1C9A" w:rsidRDefault="00227AD7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 w:rsidRPr="00CD1C9A">
        <w:rPr>
          <w:sz w:val="32"/>
          <w:szCs w:val="32"/>
        </w:rPr>
        <w:t>What evidence is required?</w:t>
      </w:r>
    </w:p>
    <w:p w14:paraId="4AEE1BC5" w14:textId="77777777" w:rsidR="00CD1C9A" w:rsidRDefault="00CD1C9A" w:rsidP="007D772A">
      <w:pPr>
        <w:pStyle w:val="ListParagraph"/>
        <w:ind w:left="0"/>
        <w:rPr>
          <w:b/>
          <w:sz w:val="32"/>
          <w:szCs w:val="32"/>
        </w:rPr>
      </w:pPr>
    </w:p>
    <w:p w14:paraId="2BAC3A05" w14:textId="77777777" w:rsidR="00CD1C9A" w:rsidRPr="00CD1C9A" w:rsidRDefault="00CD1C9A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>
        <w:rPr>
          <w:sz w:val="32"/>
          <w:szCs w:val="32"/>
        </w:rPr>
        <w:t>How will you evaluate the learning?</w:t>
      </w:r>
    </w:p>
    <w:p w14:paraId="093AA969" w14:textId="77777777" w:rsidR="00CD1C9A" w:rsidRDefault="00CD1C9A" w:rsidP="007D772A">
      <w:pPr>
        <w:pStyle w:val="ListParagraph"/>
        <w:ind w:left="0"/>
        <w:rPr>
          <w:b/>
          <w:sz w:val="32"/>
          <w:szCs w:val="32"/>
        </w:rPr>
      </w:pPr>
    </w:p>
    <w:p w14:paraId="2A81E196" w14:textId="77777777" w:rsidR="00CD1C9A" w:rsidRDefault="00CD1C9A" w:rsidP="007D772A">
      <w:pPr>
        <w:pStyle w:val="ListParagraph"/>
        <w:ind w:left="0"/>
        <w:rPr>
          <w:b/>
          <w:sz w:val="32"/>
          <w:szCs w:val="32"/>
        </w:rPr>
      </w:pPr>
    </w:p>
    <w:p w14:paraId="53B7F30F" w14:textId="77777777" w:rsidR="00CD1C9A" w:rsidRDefault="00CD1C9A" w:rsidP="007D772A">
      <w:pPr>
        <w:pStyle w:val="ListParagraph"/>
        <w:ind w:left="0"/>
        <w:rPr>
          <w:b/>
          <w:sz w:val="32"/>
          <w:szCs w:val="32"/>
        </w:rPr>
      </w:pPr>
    </w:p>
    <w:p w14:paraId="52F46FCC" w14:textId="77777777" w:rsidR="00CD1C9A" w:rsidRDefault="00CD1C9A" w:rsidP="007D772A">
      <w:pPr>
        <w:pStyle w:val="ListParagraph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Contents of the Learning Agreement</w:t>
      </w:r>
    </w:p>
    <w:p w14:paraId="0671CDCA" w14:textId="77777777" w:rsidR="00CD1C9A" w:rsidRPr="00CD1C9A" w:rsidRDefault="00CD1C9A" w:rsidP="007D772A">
      <w:pPr>
        <w:pStyle w:val="ListParagraph"/>
        <w:ind w:left="0"/>
        <w:jc w:val="left"/>
        <w:rPr>
          <w:b/>
          <w:sz w:val="32"/>
          <w:szCs w:val="32"/>
        </w:rPr>
      </w:pPr>
    </w:p>
    <w:p w14:paraId="56F06857" w14:textId="77777777" w:rsidR="00CD1C9A" w:rsidRPr="00CD1C9A" w:rsidRDefault="00CD1C9A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2"/>
          <w:szCs w:val="32"/>
        </w:rPr>
      </w:pPr>
      <w:r>
        <w:rPr>
          <w:sz w:val="32"/>
          <w:szCs w:val="32"/>
        </w:rPr>
        <w:t>Goals and Objectives</w:t>
      </w:r>
    </w:p>
    <w:p w14:paraId="5FDFC704" w14:textId="77777777" w:rsidR="00227AD7" w:rsidRPr="00CD1C9A" w:rsidRDefault="00227AD7" w:rsidP="007D772A">
      <w:pPr>
        <w:pStyle w:val="ListParagraph"/>
        <w:ind w:left="0"/>
        <w:rPr>
          <w:b/>
          <w:sz w:val="32"/>
          <w:szCs w:val="32"/>
        </w:rPr>
      </w:pPr>
    </w:p>
    <w:p w14:paraId="26E2D67F" w14:textId="77777777" w:rsidR="00227AD7" w:rsidRPr="00CD1C9A" w:rsidRDefault="00CD1C9A" w:rsidP="007D772A">
      <w:pPr>
        <w:pStyle w:val="ListParagraph"/>
        <w:numPr>
          <w:ilvl w:val="0"/>
          <w:numId w:val="2"/>
        </w:numPr>
        <w:ind w:left="0"/>
        <w:jc w:val="left"/>
        <w:rPr>
          <w:b/>
          <w:sz w:val="36"/>
          <w:szCs w:val="36"/>
        </w:rPr>
      </w:pPr>
      <w:r>
        <w:rPr>
          <w:sz w:val="32"/>
          <w:szCs w:val="32"/>
        </w:rPr>
        <w:t>Resources and Procedures</w:t>
      </w:r>
    </w:p>
    <w:p w14:paraId="674B8B25" w14:textId="77777777" w:rsidR="00CD1C9A" w:rsidRPr="00CD1C9A" w:rsidRDefault="00CD1C9A" w:rsidP="007D772A">
      <w:pPr>
        <w:pStyle w:val="ListParagraph"/>
        <w:ind w:left="0"/>
        <w:jc w:val="left"/>
        <w:rPr>
          <w:b/>
          <w:sz w:val="32"/>
          <w:szCs w:val="32"/>
        </w:rPr>
      </w:pPr>
    </w:p>
    <w:p w14:paraId="5825EF72" w14:textId="77777777" w:rsidR="00CD1C9A" w:rsidRDefault="00CD1C9A" w:rsidP="007D772A">
      <w:pPr>
        <w:pStyle w:val="ListParagraph"/>
        <w:numPr>
          <w:ilvl w:val="0"/>
          <w:numId w:val="2"/>
        </w:numPr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Time Table</w:t>
      </w:r>
    </w:p>
    <w:p w14:paraId="425FBC8F" w14:textId="77777777" w:rsidR="00CD1C9A" w:rsidRDefault="00CD1C9A" w:rsidP="007D772A">
      <w:pPr>
        <w:pStyle w:val="ListParagraph"/>
        <w:ind w:left="0"/>
        <w:rPr>
          <w:sz w:val="32"/>
          <w:szCs w:val="32"/>
        </w:rPr>
      </w:pPr>
    </w:p>
    <w:p w14:paraId="6DD1931D" w14:textId="77777777" w:rsidR="00CD1C9A" w:rsidRDefault="00CD1C9A" w:rsidP="007D772A">
      <w:pPr>
        <w:pStyle w:val="ListParagraph"/>
        <w:numPr>
          <w:ilvl w:val="0"/>
          <w:numId w:val="2"/>
        </w:numPr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Evidence of Accomplishment</w:t>
      </w:r>
    </w:p>
    <w:p w14:paraId="1C059F39" w14:textId="77777777" w:rsidR="00CD1C9A" w:rsidRDefault="00CD1C9A" w:rsidP="007D772A">
      <w:pPr>
        <w:pStyle w:val="ListParagraph"/>
        <w:ind w:left="0"/>
        <w:rPr>
          <w:sz w:val="32"/>
          <w:szCs w:val="32"/>
        </w:rPr>
      </w:pPr>
    </w:p>
    <w:p w14:paraId="1EB9FF89" w14:textId="77777777" w:rsidR="00CD1C9A" w:rsidRDefault="00CD1C9A" w:rsidP="007D772A">
      <w:pPr>
        <w:pStyle w:val="ListParagraph"/>
        <w:numPr>
          <w:ilvl w:val="0"/>
          <w:numId w:val="2"/>
        </w:numPr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Criteria for Evaluation</w:t>
      </w:r>
    </w:p>
    <w:p w14:paraId="608CFC97" w14:textId="77777777" w:rsidR="00CD1C9A" w:rsidRDefault="00CD1C9A" w:rsidP="007D772A">
      <w:pPr>
        <w:pStyle w:val="ListParagraph"/>
        <w:ind w:left="0"/>
        <w:rPr>
          <w:sz w:val="32"/>
          <w:szCs w:val="32"/>
        </w:rPr>
      </w:pPr>
    </w:p>
    <w:p w14:paraId="1BC3142F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25EA150F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2036ACF4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6C95D192" w14:textId="77777777" w:rsidR="00CD1C9A" w:rsidRDefault="00CD1C9A" w:rsidP="007D772A">
      <w:pPr>
        <w:pStyle w:val="ListParagraph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Formulation of Learning Agreement Goals</w:t>
      </w:r>
    </w:p>
    <w:p w14:paraId="4A95D270" w14:textId="77777777" w:rsidR="00CD1C9A" w:rsidRDefault="00CD1C9A" w:rsidP="007D772A">
      <w:pPr>
        <w:pStyle w:val="ListParagraph"/>
        <w:ind w:left="0"/>
        <w:rPr>
          <w:b/>
          <w:sz w:val="36"/>
          <w:szCs w:val="36"/>
        </w:rPr>
      </w:pPr>
    </w:p>
    <w:p w14:paraId="70B6EB06" w14:textId="77777777" w:rsidR="00CD1C9A" w:rsidRDefault="00CD1C9A" w:rsidP="007D772A">
      <w:pPr>
        <w:pStyle w:val="ListParagraph"/>
        <w:ind w:left="0"/>
        <w:rPr>
          <w:b/>
          <w:sz w:val="36"/>
          <w:szCs w:val="36"/>
        </w:rPr>
      </w:pPr>
    </w:p>
    <w:p w14:paraId="34634B4D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I will be able to (I will know how to) …</w:t>
      </w:r>
    </w:p>
    <w:p w14:paraId="604CA834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77DDCDEB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1331BA51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75C57855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33A65CF3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1048AABA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4ECA49E2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4181324D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I will do the following to reach this goal …</w:t>
      </w:r>
    </w:p>
    <w:p w14:paraId="14738D97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300B96A0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479E3784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1BC4900F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5ED73F67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02A835DA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0A26A119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I will need these resources …</w:t>
      </w:r>
    </w:p>
    <w:p w14:paraId="06FEF8B5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7E97D9D5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228CCA21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0E33096A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56FCEE8A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40580577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0BD67E33" w14:textId="77777777" w:rsidR="00CD1C9A" w:rsidRP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>I will do the following to assess my learning …</w:t>
      </w:r>
    </w:p>
    <w:p w14:paraId="3EB42772" w14:textId="77777777" w:rsidR="00227AD7" w:rsidRPr="00CD1C9A" w:rsidRDefault="00227AD7" w:rsidP="007D772A">
      <w:pPr>
        <w:pStyle w:val="ListParagraph"/>
        <w:ind w:left="0"/>
        <w:rPr>
          <w:sz w:val="32"/>
          <w:szCs w:val="32"/>
        </w:rPr>
      </w:pPr>
    </w:p>
    <w:p w14:paraId="205A0DBE" w14:textId="77777777" w:rsidR="00CD1C9A" w:rsidRPr="00CD1C9A" w:rsidRDefault="00CD1C9A" w:rsidP="007D772A">
      <w:pPr>
        <w:pStyle w:val="ListParagraph"/>
        <w:ind w:left="0"/>
        <w:rPr>
          <w:sz w:val="32"/>
          <w:szCs w:val="32"/>
        </w:rPr>
      </w:pPr>
    </w:p>
    <w:p w14:paraId="39CDF6E2" w14:textId="77777777" w:rsidR="00CD1C9A" w:rsidRDefault="00CD1C9A" w:rsidP="007D772A">
      <w:pPr>
        <w:pStyle w:val="ListParagraph"/>
        <w:ind w:left="0"/>
        <w:jc w:val="left"/>
        <w:rPr>
          <w:sz w:val="32"/>
          <w:szCs w:val="32"/>
        </w:rPr>
      </w:pPr>
    </w:p>
    <w:p w14:paraId="2D85132B" w14:textId="77777777" w:rsidR="00765679" w:rsidRDefault="00765679" w:rsidP="007D772A">
      <w:pPr>
        <w:pStyle w:val="ListParagraph"/>
        <w:ind w:left="0"/>
        <w:jc w:val="left"/>
        <w:rPr>
          <w:sz w:val="32"/>
          <w:szCs w:val="32"/>
        </w:rPr>
      </w:pPr>
    </w:p>
    <w:p w14:paraId="653D3501" w14:textId="77777777" w:rsidR="00765679" w:rsidRDefault="00765679" w:rsidP="007D772A">
      <w:pPr>
        <w:pStyle w:val="ListParagraph"/>
        <w:ind w:left="0"/>
        <w:jc w:val="left"/>
        <w:rPr>
          <w:sz w:val="32"/>
          <w:szCs w:val="32"/>
        </w:rPr>
      </w:pPr>
    </w:p>
    <w:p w14:paraId="78276624" w14:textId="77777777" w:rsidR="00765679" w:rsidRDefault="00765679" w:rsidP="007D772A">
      <w:pPr>
        <w:pStyle w:val="ListParagraph"/>
        <w:ind w:left="0"/>
        <w:jc w:val="left"/>
        <w:rPr>
          <w:sz w:val="32"/>
          <w:szCs w:val="32"/>
        </w:rPr>
      </w:pPr>
    </w:p>
    <w:p w14:paraId="1A8659CF" w14:textId="77777777" w:rsidR="00765679" w:rsidRDefault="00765679" w:rsidP="007D772A">
      <w:pPr>
        <w:pStyle w:val="ListParagraph"/>
        <w:ind w:left="0"/>
        <w:jc w:val="left"/>
        <w:rPr>
          <w:sz w:val="32"/>
          <w:szCs w:val="32"/>
        </w:rPr>
      </w:pPr>
    </w:p>
    <w:p w14:paraId="2F300EE0" w14:textId="77777777" w:rsidR="00765679" w:rsidRDefault="00765679" w:rsidP="007D772A">
      <w:pPr>
        <w:pStyle w:val="ListParagraph"/>
        <w:ind w:left="0"/>
        <w:jc w:val="left"/>
        <w:rPr>
          <w:sz w:val="32"/>
          <w:szCs w:val="32"/>
        </w:rPr>
      </w:pPr>
    </w:p>
    <w:p w14:paraId="61B77573" w14:textId="77777777" w:rsidR="00765679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  <w:r w:rsidRPr="00971C83">
        <w:rPr>
          <w:b/>
          <w:sz w:val="26"/>
          <w:szCs w:val="26"/>
        </w:rPr>
        <w:lastRenderedPageBreak/>
        <w:t>EXERCISE</w:t>
      </w:r>
      <w:r w:rsidRPr="00971C83">
        <w:rPr>
          <w:sz w:val="26"/>
          <w:szCs w:val="26"/>
        </w:rPr>
        <w:t>: The learning partners should each ponder a specific question for them respectively before discussing their ponderings together:</w:t>
      </w:r>
    </w:p>
    <w:p w14:paraId="5621A0F5" w14:textId="77777777" w:rsidR="00971C83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6328AB39" w14:textId="77777777" w:rsidR="00971C83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2A3D89D7" w14:textId="77777777" w:rsidR="00971C83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15DDD8AC" w14:textId="77777777" w:rsidR="00971C83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7ACDF09C" w14:textId="77777777" w:rsidR="00971C83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49947E5E" w14:textId="2A5B368F" w:rsidR="00971C83" w:rsidRDefault="00B7769E" w:rsidP="007D772A">
      <w:pPr>
        <w:pStyle w:val="ListParagraph"/>
        <w:ind w:left="0"/>
        <w:jc w:val="left"/>
        <w:rPr>
          <w:sz w:val="26"/>
          <w:szCs w:val="26"/>
        </w:rPr>
      </w:pPr>
      <w:r>
        <w:rPr>
          <w:b/>
          <w:sz w:val="26"/>
          <w:szCs w:val="26"/>
        </w:rPr>
        <w:t>Intern</w:t>
      </w:r>
      <w:r w:rsidR="00971C83" w:rsidRPr="00971C83">
        <w:rPr>
          <w:sz w:val="26"/>
          <w:szCs w:val="26"/>
        </w:rPr>
        <w:t>: What do I most want to know or need to learn in this internship?</w:t>
      </w:r>
    </w:p>
    <w:p w14:paraId="60C0B2FD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5B9F81C1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1141ADE5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1FB8E96F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13E0067E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1465C7F9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1FB557C7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0AF5293D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7A3BC89F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  <w:r w:rsidRPr="00971C83">
        <w:rPr>
          <w:b/>
          <w:sz w:val="26"/>
          <w:szCs w:val="26"/>
        </w:rPr>
        <w:t>Clergy Learning Partner</w:t>
      </w:r>
      <w:r>
        <w:rPr>
          <w:sz w:val="26"/>
          <w:szCs w:val="26"/>
        </w:rPr>
        <w:t>: What opportunities for learning in ministry does this context provide?</w:t>
      </w:r>
    </w:p>
    <w:p w14:paraId="628C7631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419F2E83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12C822F9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22F25398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457DBD58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03D5AB9E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37258D4A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36AA0EE6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  <w:r w:rsidRPr="00971C83">
        <w:rPr>
          <w:b/>
          <w:sz w:val="26"/>
          <w:szCs w:val="26"/>
        </w:rPr>
        <w:t>Lay Learning Partner</w:t>
      </w:r>
      <w:r>
        <w:rPr>
          <w:sz w:val="26"/>
          <w:szCs w:val="26"/>
        </w:rPr>
        <w:t>: What do I wish all those in ministry knew or knew how to do?</w:t>
      </w:r>
    </w:p>
    <w:p w14:paraId="350A5E2E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69CBCF45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4ADB6B9F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5EBC9FA2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0544E0C6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3E6FB404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5E59DE1C" w14:textId="77777777" w:rsidR="00971C83" w:rsidRDefault="00971C83" w:rsidP="00971C83">
      <w:pPr>
        <w:pStyle w:val="ListParagraph"/>
        <w:ind w:left="0"/>
        <w:jc w:val="left"/>
        <w:rPr>
          <w:sz w:val="26"/>
          <w:szCs w:val="26"/>
        </w:rPr>
      </w:pPr>
    </w:p>
    <w:p w14:paraId="38AABE26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094D99D1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01128A85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3F58CE82" w14:textId="77777777" w:rsid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</w:p>
    <w:p w14:paraId="4CF721ED" w14:textId="77777777" w:rsidR="00971C83" w:rsidRPr="00971C83" w:rsidRDefault="00971C83" w:rsidP="007D772A">
      <w:pPr>
        <w:pStyle w:val="ListParagraph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After </w:t>
      </w:r>
      <w:r w:rsidR="003F23E8">
        <w:rPr>
          <w:sz w:val="26"/>
          <w:szCs w:val="26"/>
        </w:rPr>
        <w:t xml:space="preserve">each of the three learning partners has had a chance to answer their particular question, share your answers with each other and converse together about </w:t>
      </w:r>
      <w:r w:rsidR="002D427A">
        <w:rPr>
          <w:sz w:val="26"/>
          <w:szCs w:val="26"/>
        </w:rPr>
        <w:t>your reflections. Perhaps you might even start to craft three goals of a learning agenda with one learning goal emerging from each of your three respective responses.</w:t>
      </w:r>
    </w:p>
    <w:sectPr w:rsidR="00971C83" w:rsidRPr="00971C83" w:rsidSect="00180F99">
      <w:footerReference w:type="default" r:id="rId8"/>
      <w:foot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76C0" w14:textId="77777777" w:rsidR="004E3803" w:rsidRDefault="004E3803" w:rsidP="00D928AE">
      <w:r>
        <w:separator/>
      </w:r>
    </w:p>
  </w:endnote>
  <w:endnote w:type="continuationSeparator" w:id="0">
    <w:p w14:paraId="29D50804" w14:textId="77777777" w:rsidR="004E3803" w:rsidRDefault="004E3803" w:rsidP="00D9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A18B" w14:textId="77777777" w:rsidR="00180F99" w:rsidRDefault="00180F9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9620" w14:textId="415CC3F9" w:rsidR="00180F99" w:rsidRPr="00D928AE" w:rsidRDefault="00180F99" w:rsidP="00180F9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 w:rsidR="00B7769E">
      <w:rPr>
        <w:noProof/>
        <w:sz w:val="16"/>
        <w:szCs w:val="16"/>
      </w:rPr>
      <w:t>5/28/2021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{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Learning Agreement Handouts ~ ORIENTATION</w:t>
    </w:r>
    <w:r>
      <w:rPr>
        <w:sz w:val="16"/>
        <w:szCs w:val="16"/>
      </w:rPr>
      <w:fldChar w:fldCharType="end"/>
    </w:r>
    <w:r>
      <w:rPr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3FC7" w14:textId="77777777" w:rsidR="004E3803" w:rsidRDefault="004E3803" w:rsidP="00D928AE">
      <w:r>
        <w:separator/>
      </w:r>
    </w:p>
  </w:footnote>
  <w:footnote w:type="continuationSeparator" w:id="0">
    <w:p w14:paraId="3B079A95" w14:textId="77777777" w:rsidR="004E3803" w:rsidRDefault="004E3803" w:rsidP="00D9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68B"/>
    <w:multiLevelType w:val="hybridMultilevel"/>
    <w:tmpl w:val="BC78E4D6"/>
    <w:lvl w:ilvl="0" w:tplc="950210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47640"/>
    <w:multiLevelType w:val="hybridMultilevel"/>
    <w:tmpl w:val="89F64B74"/>
    <w:lvl w:ilvl="0" w:tplc="950210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F22B6"/>
    <w:multiLevelType w:val="hybridMultilevel"/>
    <w:tmpl w:val="C94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009E6"/>
    <w:multiLevelType w:val="hybridMultilevel"/>
    <w:tmpl w:val="E56CFB38"/>
    <w:lvl w:ilvl="0" w:tplc="950210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AE"/>
    <w:rsid w:val="00065096"/>
    <w:rsid w:val="00125396"/>
    <w:rsid w:val="001760A1"/>
    <w:rsid w:val="00180F99"/>
    <w:rsid w:val="001A02BC"/>
    <w:rsid w:val="001E35DB"/>
    <w:rsid w:val="00227AD7"/>
    <w:rsid w:val="002517F2"/>
    <w:rsid w:val="002A1C14"/>
    <w:rsid w:val="002A3F59"/>
    <w:rsid w:val="002D427A"/>
    <w:rsid w:val="00320CE1"/>
    <w:rsid w:val="003F23E8"/>
    <w:rsid w:val="00464244"/>
    <w:rsid w:val="004679BD"/>
    <w:rsid w:val="004B60FF"/>
    <w:rsid w:val="004E3803"/>
    <w:rsid w:val="005B003B"/>
    <w:rsid w:val="005C67CC"/>
    <w:rsid w:val="005D0E1A"/>
    <w:rsid w:val="00661473"/>
    <w:rsid w:val="006D5010"/>
    <w:rsid w:val="007100CE"/>
    <w:rsid w:val="00765679"/>
    <w:rsid w:val="007D772A"/>
    <w:rsid w:val="008D786A"/>
    <w:rsid w:val="00971C83"/>
    <w:rsid w:val="009C02CB"/>
    <w:rsid w:val="009D41A1"/>
    <w:rsid w:val="00A02000"/>
    <w:rsid w:val="00A42E99"/>
    <w:rsid w:val="00AB37B0"/>
    <w:rsid w:val="00B67293"/>
    <w:rsid w:val="00B73939"/>
    <w:rsid w:val="00B7769E"/>
    <w:rsid w:val="00BB0272"/>
    <w:rsid w:val="00BE23E9"/>
    <w:rsid w:val="00CD1C9A"/>
    <w:rsid w:val="00CD34ED"/>
    <w:rsid w:val="00D102BF"/>
    <w:rsid w:val="00D57C45"/>
    <w:rsid w:val="00D928AE"/>
    <w:rsid w:val="00DE405E"/>
    <w:rsid w:val="00E16021"/>
    <w:rsid w:val="00E3712B"/>
    <w:rsid w:val="00E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37B54A"/>
  <w15:chartTrackingRefBased/>
  <w15:docId w15:val="{2974395D-C729-4FBC-85C9-3BC03DEE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45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8AE"/>
  </w:style>
  <w:style w:type="paragraph" w:styleId="Footer">
    <w:name w:val="footer"/>
    <w:basedOn w:val="Normal"/>
    <w:link w:val="FooterChar"/>
    <w:uiPriority w:val="99"/>
    <w:unhideWhenUsed/>
    <w:rsid w:val="00D92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8AE"/>
  </w:style>
  <w:style w:type="paragraph" w:styleId="BalloonText">
    <w:name w:val="Balloon Text"/>
    <w:basedOn w:val="Normal"/>
    <w:link w:val="BalloonTextChar"/>
    <w:uiPriority w:val="99"/>
    <w:semiHidden/>
    <w:unhideWhenUsed/>
    <w:rsid w:val="00176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0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0A1"/>
    <w:pPr>
      <w:ind w:left="720"/>
      <w:contextualSpacing/>
    </w:pPr>
  </w:style>
  <w:style w:type="table" w:styleId="TableGrid">
    <w:name w:val="Table Grid"/>
    <w:basedOn w:val="TableNormal"/>
    <w:uiPriority w:val="59"/>
    <w:rsid w:val="00E3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5477-05A7-4CBF-8373-FD0E8AD0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 Theological Seminary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Hoover</dc:creator>
  <cp:keywords/>
  <cp:lastModifiedBy>WHITTEN, DEBRA</cp:lastModifiedBy>
  <cp:revision>2</cp:revision>
  <cp:lastPrinted>2017-06-01T13:11:00Z</cp:lastPrinted>
  <dcterms:created xsi:type="dcterms:W3CDTF">2021-05-28T20:27:00Z</dcterms:created>
  <dcterms:modified xsi:type="dcterms:W3CDTF">2021-05-28T20:27:00Z</dcterms:modified>
</cp:coreProperties>
</file>