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color w:val="9900ff"/>
          <w:sz w:val="60"/>
          <w:szCs w:val="60"/>
          <w:rtl w:val="0"/>
        </w:rPr>
        <w:t xml:space="preserve">In Other Words*: 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sz w:val="28"/>
          <w:szCs w:val="28"/>
          <w:rtl w:val="0"/>
        </w:rPr>
        <w:t xml:space="preserve">Until you cultivate the habit of thinking in other words, try substituting the word </w:t>
      </w:r>
      <w:r w:rsidDel="00000000" w:rsidR="00000000" w:rsidRPr="00000000">
        <w:rPr>
          <w:b w:val="1"/>
          <w:color w:val="9900ff"/>
          <w:sz w:val="28"/>
          <w:szCs w:val="28"/>
          <w:rtl w:val="0"/>
        </w:rPr>
        <w:t xml:space="preserve">CHANGE </w:t>
      </w:r>
      <w:r w:rsidDel="00000000" w:rsidR="00000000" w:rsidRPr="00000000">
        <w:rPr>
          <w:sz w:val="28"/>
          <w:szCs w:val="28"/>
          <w:rtl w:val="0"/>
        </w:rPr>
        <w:t xml:space="preserve">in your essays and papers with one of these synonyms: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Innovate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Revise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Transform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Transition</w:t>
        <w:tab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Adjust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Alter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Modify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Correct</w:t>
        <w:tab/>
        <w:tab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Reconstruct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Refine</w:t>
      </w: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sz w:val="20"/>
        <w:szCs w:val="20"/>
        <w:rtl w:val="0"/>
      </w:rPr>
      <w:t xml:space="preserve">*This is a series of writing helps from the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Writing Center at Wesley Theological Seminary</w:t>
      </w:r>
    </w:hyperlink>
    <w:r w:rsidDel="00000000" w:rsidR="00000000" w:rsidRPr="00000000">
      <w:rPr>
        <w:sz w:val="20"/>
        <w:szCs w:val="20"/>
        <w:rtl w:val="0"/>
      </w:rPr>
      <w:t xml:space="preserve"> to strengthen verb choice in theological writing. Add to this list at writingcenter@wesleyseminary.edu.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drawing>
        <wp:inline distB="114300" distT="114300" distL="114300" distR="114300">
          <wp:extent cx="1654847" cy="1262063"/>
          <wp:effectExtent b="0" l="0" r="0" t="0"/>
          <wp:docPr descr="WTS logo.png" id="1" name="image01.png"/>
          <a:graphic>
            <a:graphicData uri="http://schemas.openxmlformats.org/drawingml/2006/picture">
              <pic:pic>
                <pic:nvPicPr>
                  <pic:cNvPr descr="WTS logo.png"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4847" cy="1262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hyperlink r:id="rId2">
      <w:r w:rsidDel="00000000" w:rsidR="00000000" w:rsidRPr="00000000">
        <w:rPr>
          <w:rFonts w:ascii="Georgia" w:cs="Georgia" w:eastAsia="Georgia" w:hAnsi="Georgia"/>
          <w:color w:val="1155cc"/>
          <w:sz w:val="28"/>
          <w:szCs w:val="28"/>
          <w:u w:val="single"/>
          <w:rtl w:val="0"/>
        </w:rPr>
        <w:t xml:space="preserve">THE WRITING CENTER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Fonts w:ascii="Georgia" w:cs="Georgia" w:eastAsia="Georgia" w:hAnsi="Georgia"/>
        <w:color w:val="20124d"/>
        <w:sz w:val="28"/>
        <w:szCs w:val="28"/>
        <w:rtl w:val="0"/>
      </w:rPr>
      <w:t xml:space="preserve">#writethisway</w:t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esleyseminary.edu/community-life/academic-and-access-support/writing-cente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Relationship Id="rId2" Type="http://schemas.openxmlformats.org/officeDocument/2006/relationships/hyperlink" Target="https://www.wesleyseminary.edu/community-life/academic-and-access-support/writing-center/" TargetMode="External"/></Relationships>
</file>