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AC" w:rsidRPr="00E50BB5" w:rsidRDefault="00C60DAC" w:rsidP="00C60DAC">
      <w:pPr>
        <w:pStyle w:val="Title"/>
        <w:rPr>
          <w:sz w:val="30"/>
          <w:szCs w:val="30"/>
        </w:rPr>
      </w:pPr>
      <w:r w:rsidRPr="001574D0">
        <w:rPr>
          <w:sz w:val="30"/>
          <w:szCs w:val="30"/>
        </w:rPr>
        <w:t xml:space="preserve">Possible Curricular Design:  M.A. </w:t>
      </w:r>
      <w:r>
        <w:rPr>
          <w:sz w:val="30"/>
          <w:szCs w:val="30"/>
        </w:rPr>
        <w:t>with Theology &amp; the Arts Certificate</w:t>
      </w:r>
    </w:p>
    <w:p w:rsidR="00C60DAC" w:rsidRDefault="00C60DAC" w:rsidP="00C60DAC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>Degree</w:t>
      </w:r>
      <w:r>
        <w:rPr>
          <w:rFonts w:ascii="Times New Roman" w:hAnsi="Times New Roman" w:cs="Times New Roman"/>
          <w:sz w:val="24"/>
          <w:szCs w:val="24"/>
        </w:rPr>
        <w:t>: Master of Arts</w:t>
      </w:r>
    </w:p>
    <w:p w:rsidR="00C60DAC" w:rsidRDefault="00C60DAC" w:rsidP="00C60DAC">
      <w:pPr>
        <w:rPr>
          <w:rFonts w:ascii="Times New Roman" w:hAnsi="Times New Roman" w:cs="Times New Roman"/>
          <w:sz w:val="24"/>
          <w:szCs w:val="24"/>
        </w:rPr>
      </w:pPr>
      <w:r w:rsidRPr="00C60DAC">
        <w:rPr>
          <w:rFonts w:ascii="Times New Roman" w:hAnsi="Times New Roman" w:cs="Times New Roman"/>
          <w:b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>:  Theology &amp; the Arts</w:t>
      </w:r>
      <w:r w:rsidR="00AC0045">
        <w:rPr>
          <w:rFonts w:ascii="Times New Roman" w:hAnsi="Times New Roman" w:cs="Times New Roman"/>
          <w:sz w:val="24"/>
          <w:szCs w:val="24"/>
        </w:rPr>
        <w:t xml:space="preserve"> (separate application required)</w:t>
      </w:r>
      <w:r w:rsidR="00AC0045">
        <w:rPr>
          <w:rFonts w:ascii="Times New Roman" w:hAnsi="Times New Roman" w:cs="Times New Roman"/>
          <w:sz w:val="24"/>
          <w:szCs w:val="24"/>
        </w:rPr>
        <w:tab/>
      </w:r>
    </w:p>
    <w:p w:rsidR="00C60DAC" w:rsidRDefault="00C60DAC" w:rsidP="00C60DAC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: To provide a general theological degree for students with a focus on foundational coursework. </w:t>
      </w:r>
    </w:p>
    <w:p w:rsidR="00C60DAC" w:rsidRDefault="00C60DAC" w:rsidP="00C60DAC">
      <w:pPr>
        <w:rPr>
          <w:rFonts w:ascii="Times New Roman" w:hAnsi="Times New Roman" w:cs="Times New Roman"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 xml:space="preserve">Requirements: </w:t>
      </w:r>
      <w:r>
        <w:rPr>
          <w:rFonts w:ascii="Times New Roman" w:hAnsi="Times New Roman" w:cs="Times New Roman"/>
          <w:sz w:val="24"/>
          <w:szCs w:val="24"/>
        </w:rPr>
        <w:t xml:space="preserve">  Successful completion of 36 credit hours of the degree program including the IS-100 MA Integrative Seminar and the requirements to complete the Certificate for Theology &amp; the Arts (CTA).</w:t>
      </w:r>
    </w:p>
    <w:p w:rsidR="00C60DAC" w:rsidRPr="00F60D99" w:rsidRDefault="00C60DAC" w:rsidP="00C60DAC">
      <w:pPr>
        <w:rPr>
          <w:rFonts w:ascii="Times New Roman" w:hAnsi="Times New Roman" w:cs="Times New Roman"/>
          <w:b/>
          <w:sz w:val="24"/>
          <w:szCs w:val="24"/>
        </w:rPr>
      </w:pPr>
      <w:r w:rsidRPr="00F60D99">
        <w:rPr>
          <w:rFonts w:ascii="Times New Roman" w:hAnsi="Times New Roman" w:cs="Times New Roman"/>
          <w:b/>
          <w:sz w:val="24"/>
          <w:szCs w:val="24"/>
        </w:rPr>
        <w:t>Suggested Coursework</w:t>
      </w:r>
      <w:r w:rsidR="00AC0045">
        <w:rPr>
          <w:rFonts w:ascii="Times New Roman" w:hAnsi="Times New Roman" w:cs="Times New Roman"/>
          <w:b/>
          <w:sz w:val="24"/>
          <w:szCs w:val="24"/>
        </w:rPr>
        <w:t xml:space="preserve"> (16 credits)</w:t>
      </w:r>
      <w:r w:rsidRPr="00F60D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0DAC" w:rsidRDefault="00C60DAC" w:rsidP="00C60DA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Suggested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Course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 xml:space="preserve"> with no-pre-requisites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101- Introduction to Hebrew Bible I (Fall,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102 - Introduction to Hebrew Bible II (Spring,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171 - Introduction to New Testament:  Gospels (Fall,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 172 - Introduction to New Testament:  Epistles (Spring,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 101- The Church in History:  Early Church through Reformation (Fall,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 102 - The Church in History:  Reformation to Present (Spring,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Suggested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Courses with pre-requisites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0DAC" w:rsidRDefault="00C60DAC" w:rsidP="00C60DAC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Systematic Theology I (Fall,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Default="00C60DAC" w:rsidP="00C60DAC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Systematic Theology II (Spring, </w:t>
      </w:r>
      <w:r w:rsidR="00F8131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credits)</w:t>
      </w:r>
    </w:p>
    <w:p w:rsidR="00C60DAC" w:rsidRPr="00C60DAC" w:rsidRDefault="00C60DAC" w:rsidP="00C60DAC">
      <w:pPr>
        <w:rPr>
          <w:rFonts w:ascii="Times New Roman" w:hAnsi="Times New Roman" w:cs="Times New Roman"/>
          <w:b/>
          <w:sz w:val="24"/>
          <w:szCs w:val="24"/>
        </w:rPr>
      </w:pPr>
      <w:r w:rsidRPr="00C60DAC">
        <w:rPr>
          <w:rFonts w:ascii="Times New Roman" w:hAnsi="Times New Roman" w:cs="Times New Roman"/>
          <w:b/>
          <w:sz w:val="24"/>
          <w:szCs w:val="24"/>
        </w:rPr>
        <w:t>Required for all CTA (14 credit hours):</w:t>
      </w:r>
    </w:p>
    <w:p w:rsidR="00C60DAC" w:rsidRPr="00AC0045" w:rsidRDefault="00C60DAC" w:rsidP="00C60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045">
        <w:rPr>
          <w:rFonts w:ascii="Times New Roman" w:hAnsi="Times New Roman" w:cs="Times New Roman"/>
          <w:sz w:val="24"/>
          <w:szCs w:val="24"/>
        </w:rPr>
        <w:t>One theory course</w:t>
      </w:r>
      <w:r w:rsidR="00AC0045" w:rsidRPr="00AC0045">
        <w:rPr>
          <w:rFonts w:ascii="Times New Roman" w:hAnsi="Times New Roman" w:cs="Times New Roman"/>
          <w:sz w:val="24"/>
          <w:szCs w:val="24"/>
        </w:rPr>
        <w:t xml:space="preserve">  (either RA-113, RA-120, or RA-253)</w:t>
      </w:r>
    </w:p>
    <w:p w:rsidR="00C60DAC" w:rsidRPr="00C60DAC" w:rsidRDefault="00C60DAC" w:rsidP="00C60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100-level RA courses in three different artistic disciplines (6 total credits)</w:t>
      </w:r>
    </w:p>
    <w:p w:rsidR="00C60DAC" w:rsidRPr="00AC0045" w:rsidRDefault="00C60DAC" w:rsidP="00AC004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 electives in a single artistic discipline (6 total credits) such as Visual Arts, Drama, Dance or Music</w:t>
      </w:r>
      <w:r w:rsidR="00AC0045">
        <w:rPr>
          <w:rFonts w:ascii="Times New Roman" w:hAnsi="Times New Roman" w:cs="Times New Roman"/>
          <w:sz w:val="24"/>
          <w:szCs w:val="24"/>
        </w:rPr>
        <w:t>.  These may include Directed Studies, Consortium courses, or courses at American University with prior approval from the Director of the Arts Center &amp; Registrar.</w:t>
      </w:r>
    </w:p>
    <w:p w:rsidR="00C60DAC" w:rsidRPr="00C60DAC" w:rsidRDefault="00C60DAC" w:rsidP="00C60DAC">
      <w:pPr>
        <w:rPr>
          <w:rFonts w:ascii="Times New Roman" w:hAnsi="Times New Roman" w:cs="Times New Roman"/>
          <w:b/>
          <w:sz w:val="24"/>
          <w:szCs w:val="24"/>
        </w:rPr>
      </w:pPr>
      <w:r w:rsidRPr="00C60DAC">
        <w:rPr>
          <w:rFonts w:ascii="Times New Roman" w:hAnsi="Times New Roman" w:cs="Times New Roman"/>
          <w:b/>
          <w:sz w:val="24"/>
          <w:szCs w:val="24"/>
        </w:rPr>
        <w:t>Required for all MA students:</w:t>
      </w:r>
    </w:p>
    <w:p w:rsidR="00C60DAC" w:rsidRDefault="00C60DAC" w:rsidP="00C60DA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 be taken </w:t>
      </w:r>
      <w:r w:rsidRPr="00F60D99">
        <w:rPr>
          <w:rFonts w:ascii="Times New Roman" w:hAnsi="Times New Roman" w:cs="Times New Roman"/>
          <w:sz w:val="24"/>
          <w:szCs w:val="24"/>
          <w:u w:val="single"/>
        </w:rPr>
        <w:t>in final semester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0DAC" w:rsidRPr="00AC0045" w:rsidRDefault="00C60DAC" w:rsidP="00C60D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IS-100 MA Integrative Seminar  (1 credit)</w:t>
      </w:r>
    </w:p>
    <w:sectPr w:rsidR="00C60DAC" w:rsidRPr="00AC0045" w:rsidSect="00F8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69C3"/>
    <w:multiLevelType w:val="hybridMultilevel"/>
    <w:tmpl w:val="4CC0B02C"/>
    <w:lvl w:ilvl="0" w:tplc="0D0269A2">
      <w:start w:val="1"/>
      <w:numFmt w:val="bullet"/>
      <w:lvlText w:val="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9312AF5"/>
    <w:multiLevelType w:val="hybridMultilevel"/>
    <w:tmpl w:val="7F76708A"/>
    <w:lvl w:ilvl="0" w:tplc="0D0269A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3143"/>
    <w:multiLevelType w:val="hybridMultilevel"/>
    <w:tmpl w:val="28000802"/>
    <w:lvl w:ilvl="0" w:tplc="0D0269A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0C9B"/>
    <w:multiLevelType w:val="hybridMultilevel"/>
    <w:tmpl w:val="8B8873BA"/>
    <w:lvl w:ilvl="0" w:tplc="0D0269A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0DAC"/>
    <w:rsid w:val="00030410"/>
    <w:rsid w:val="000E37C3"/>
    <w:rsid w:val="000E6A8E"/>
    <w:rsid w:val="000F7DFE"/>
    <w:rsid w:val="001D683A"/>
    <w:rsid w:val="001F3534"/>
    <w:rsid w:val="001F5656"/>
    <w:rsid w:val="00222FC1"/>
    <w:rsid w:val="0025073A"/>
    <w:rsid w:val="002801DC"/>
    <w:rsid w:val="002D7348"/>
    <w:rsid w:val="0032704B"/>
    <w:rsid w:val="004B21A8"/>
    <w:rsid w:val="004D3646"/>
    <w:rsid w:val="00531C81"/>
    <w:rsid w:val="00544061"/>
    <w:rsid w:val="008C1815"/>
    <w:rsid w:val="008C1B93"/>
    <w:rsid w:val="008E3864"/>
    <w:rsid w:val="00917C08"/>
    <w:rsid w:val="0099210B"/>
    <w:rsid w:val="00992A64"/>
    <w:rsid w:val="00A74BE9"/>
    <w:rsid w:val="00AB55E7"/>
    <w:rsid w:val="00AC0045"/>
    <w:rsid w:val="00B709FE"/>
    <w:rsid w:val="00BD5CBB"/>
    <w:rsid w:val="00BE282D"/>
    <w:rsid w:val="00C60DAC"/>
    <w:rsid w:val="00C80A06"/>
    <w:rsid w:val="00CD3FEE"/>
    <w:rsid w:val="00D0395D"/>
    <w:rsid w:val="00D470B5"/>
    <w:rsid w:val="00D712FA"/>
    <w:rsid w:val="00D83834"/>
    <w:rsid w:val="00D9530B"/>
    <w:rsid w:val="00DA2FCD"/>
    <w:rsid w:val="00DA385F"/>
    <w:rsid w:val="00DD40DC"/>
    <w:rsid w:val="00E72ACC"/>
    <w:rsid w:val="00E7575B"/>
    <w:rsid w:val="00EF2603"/>
    <w:rsid w:val="00F13B17"/>
    <w:rsid w:val="00F652D2"/>
    <w:rsid w:val="00F8131F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CF35"/>
  <w15:docId w15:val="{99B1BDAB-D0F0-44F1-A4D6-62A4F5DD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DA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0D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D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2BFC0EA6</Template>
  <TotalTime>13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egease</dc:creator>
  <cp:lastModifiedBy>JEMISON, ZINA</cp:lastModifiedBy>
  <cp:revision>3</cp:revision>
  <dcterms:created xsi:type="dcterms:W3CDTF">2015-06-09T15:32:00Z</dcterms:created>
  <dcterms:modified xsi:type="dcterms:W3CDTF">2017-11-02T19:39:00Z</dcterms:modified>
</cp:coreProperties>
</file>